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B7D9" w14:textId="548993BC" w:rsidR="001439EC" w:rsidRPr="000E2CEE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Source Sans Pro" w:eastAsia="Montserrat" w:hAnsi="Source Sans Pro" w:cs="Montserrat"/>
          <w:b/>
          <w:bCs/>
          <w:color w:val="000000"/>
        </w:rPr>
      </w:pPr>
      <w:r w:rsidRPr="000E2CEE">
        <w:rPr>
          <w:rFonts w:ascii="Source Sans Pro" w:eastAsia="Montserrat" w:hAnsi="Source Sans Pro" w:cs="Montserrat"/>
          <w:b/>
          <w:bCs/>
          <w:color w:val="000000"/>
        </w:rPr>
        <w:t>Wir freuen uns, dass Sie einen Beitrag bei unserem Journal einreichen möchten.</w:t>
      </w:r>
      <w:r w:rsidRPr="000E2CEE">
        <w:rPr>
          <w:rFonts w:ascii="Source Sans Pro" w:eastAsia="Montserrat" w:hAnsi="Source Sans Pro" w:cs="Montserrat"/>
          <w:color w:val="000000"/>
        </w:rPr>
        <w:t xml:space="preserve"> </w:t>
      </w:r>
      <w:r w:rsidRPr="000E2CEE">
        <w:rPr>
          <w:rFonts w:ascii="Source Sans Pro" w:eastAsia="Montserrat" w:hAnsi="Source Sans Pro" w:cs="Montserrat"/>
          <w:b/>
          <w:bCs/>
          <w:color w:val="000000"/>
        </w:rPr>
        <w:t xml:space="preserve">Bitte orientieren Sie sich bei der Erstellung Ihres Textes an den folgenden Hinweisen. </w:t>
      </w:r>
    </w:p>
    <w:p w14:paraId="60D1D80A" w14:textId="6D59EC25" w:rsidR="00523DF7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Zur Veröffentlichung werden nur Beiträge akzeptiert, die zuvor an keiner anderen Stelle veröffentlicht wurden.</w:t>
      </w:r>
    </w:p>
    <w:p w14:paraId="2FA75D84" w14:textId="27358DE0" w:rsidR="00B80E2A" w:rsidRPr="008911DF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Source Sans Pro" w:eastAsia="Montserrat" w:hAnsi="Source Sans Pro" w:cs="Montserrat"/>
          <w:b/>
          <w:color w:val="EA5722"/>
          <w:sz w:val="24"/>
          <w:szCs w:val="24"/>
        </w:rPr>
      </w:pPr>
      <w:r w:rsidRPr="008911DF">
        <w:rPr>
          <w:rFonts w:ascii="Source Sans Pro" w:eastAsia="Montserrat" w:hAnsi="Source Sans Pro" w:cs="Montserrat"/>
          <w:b/>
          <w:color w:val="EA5722"/>
          <w:sz w:val="24"/>
          <w:szCs w:val="24"/>
        </w:rPr>
        <w:t>1. Bestandteile des Manuskripts</w:t>
      </w:r>
    </w:p>
    <w:p w14:paraId="42BB682B" w14:textId="77777777" w:rsidR="00B80E2A" w:rsidRPr="00D8621E" w:rsidRDefault="00000000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 xml:space="preserve">Titel </w:t>
      </w:r>
    </w:p>
    <w:p w14:paraId="13727094" w14:textId="4BBF2590" w:rsidR="00AA1A17" w:rsidRDefault="00000000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 xml:space="preserve">Name, Institution und E-Mail-Adressen der </w:t>
      </w:r>
      <w:proofErr w:type="spellStart"/>
      <w:proofErr w:type="gramStart"/>
      <w:r w:rsidRPr="00D8621E">
        <w:rPr>
          <w:rFonts w:ascii="Source Sans Pro" w:eastAsia="Montserrat" w:hAnsi="Source Sans Pro" w:cs="Montserrat"/>
          <w:color w:val="000000"/>
        </w:rPr>
        <w:t>Autor</w:t>
      </w:r>
      <w:r w:rsidR="00AA1A17">
        <w:rPr>
          <w:rFonts w:ascii="Source Sans Pro" w:eastAsia="Montserrat" w:hAnsi="Source Sans Pro" w:cs="Montserrat"/>
          <w:color w:val="000000"/>
        </w:rPr>
        <w:t>:innen</w:t>
      </w:r>
      <w:proofErr w:type="spellEnd"/>
      <w:proofErr w:type="gramEnd"/>
      <w:r w:rsidR="00AA1A17">
        <w:rPr>
          <w:rFonts w:ascii="Source Sans Pro" w:eastAsia="Montserrat" w:hAnsi="Source Sans Pro" w:cs="Montserrat"/>
          <w:color w:val="000000"/>
        </w:rPr>
        <w:t xml:space="preserve">, ggf. </w:t>
      </w:r>
      <w:r w:rsidR="00156AC1">
        <w:rPr>
          <w:rFonts w:ascii="Source Sans Pro" w:eastAsia="Montserrat" w:hAnsi="Source Sans Pro" w:cs="Montserrat"/>
          <w:color w:val="000000"/>
        </w:rPr>
        <w:t>ORCID-</w:t>
      </w:r>
      <w:proofErr w:type="spellStart"/>
      <w:r w:rsidR="00156AC1">
        <w:rPr>
          <w:rFonts w:ascii="Source Sans Pro" w:eastAsia="Montserrat" w:hAnsi="Source Sans Pro" w:cs="Montserrat"/>
          <w:color w:val="000000"/>
        </w:rPr>
        <w:t>iD</w:t>
      </w:r>
      <w:proofErr w:type="spellEnd"/>
    </w:p>
    <w:p w14:paraId="29A7CB17" w14:textId="02D07DB0" w:rsidR="00B80E2A" w:rsidRPr="00AA1A17" w:rsidRDefault="00000000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 w:rsidRPr="00AA1A17">
        <w:rPr>
          <w:rFonts w:ascii="Source Sans Pro" w:eastAsia="Montserrat" w:hAnsi="Source Sans Pro" w:cs="Montserrat"/>
          <w:color w:val="000000"/>
        </w:rPr>
        <w:t>Abstract Deutsch und Englisch (je max. 1000 Zeichen mit Leerzeichen)</w:t>
      </w:r>
    </w:p>
    <w:p w14:paraId="2526F278" w14:textId="0E48096D" w:rsidR="00B80E2A" w:rsidRDefault="00152D39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>
        <w:rPr>
          <w:rFonts w:ascii="Source Sans Pro" w:eastAsia="Montserrat" w:hAnsi="Source Sans Pro" w:cs="Montserrat"/>
          <w:color w:val="000000"/>
        </w:rPr>
        <w:t xml:space="preserve">je </w:t>
      </w:r>
      <w:r w:rsidRPr="00D8621E">
        <w:rPr>
          <w:rFonts w:ascii="Source Sans Pro" w:eastAsia="Montserrat" w:hAnsi="Source Sans Pro" w:cs="Montserrat"/>
          <w:color w:val="000000"/>
        </w:rPr>
        <w:t xml:space="preserve">drei bis vier Stichworte </w:t>
      </w:r>
      <w:r w:rsidRPr="00D8621E">
        <w:rPr>
          <w:rFonts w:ascii="Source Sans Pro" w:eastAsia="Montserrat" w:hAnsi="Source Sans Pro" w:cs="Montserrat"/>
        </w:rPr>
        <w:t xml:space="preserve">auf </w:t>
      </w:r>
      <w:r w:rsidRPr="00D8621E">
        <w:rPr>
          <w:rFonts w:ascii="Source Sans Pro" w:eastAsia="Montserrat" w:hAnsi="Source Sans Pro" w:cs="Montserrat"/>
          <w:color w:val="000000"/>
        </w:rPr>
        <w:t xml:space="preserve">Deutsch </w:t>
      </w:r>
      <w:r>
        <w:rPr>
          <w:rFonts w:ascii="Source Sans Pro" w:eastAsia="Montserrat" w:hAnsi="Source Sans Pro" w:cs="Montserrat"/>
          <w:color w:val="000000"/>
        </w:rPr>
        <w:t>und Englisch</w:t>
      </w:r>
    </w:p>
    <w:p w14:paraId="35E83BE1" w14:textId="4E2A5056" w:rsidR="001439EC" w:rsidRPr="006426AA" w:rsidRDefault="001439EC" w:rsidP="006F02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1080"/>
        <w:rPr>
          <w:rFonts w:ascii="Source Sans Pro" w:eastAsia="Montserrat" w:hAnsi="Source Sans Pro" w:cs="Montserrat"/>
          <w:color w:val="000000"/>
        </w:rPr>
      </w:pPr>
      <w:r w:rsidRPr="006426AA">
        <w:rPr>
          <w:rFonts w:ascii="Source Sans Pro" w:eastAsia="Montserrat" w:hAnsi="Source Sans Pro" w:cs="Montserrat"/>
          <w:color w:val="000000"/>
        </w:rPr>
        <w:t xml:space="preserve">Bitte </w:t>
      </w:r>
      <w:r w:rsidR="00AA1A17">
        <w:rPr>
          <w:rFonts w:ascii="Source Sans Pro" w:eastAsia="Montserrat" w:hAnsi="Source Sans Pro" w:cs="Montserrat"/>
          <w:color w:val="000000"/>
        </w:rPr>
        <w:t>entnehmen</w:t>
      </w:r>
      <w:r w:rsidRPr="006426AA">
        <w:rPr>
          <w:rFonts w:ascii="Source Sans Pro" w:eastAsia="Montserrat" w:hAnsi="Source Sans Pro" w:cs="Montserrat"/>
          <w:color w:val="000000"/>
        </w:rPr>
        <w:t xml:space="preserve"> Sie </w:t>
      </w:r>
      <w:r w:rsidR="00AA1A17">
        <w:rPr>
          <w:rFonts w:ascii="Source Sans Pro" w:eastAsia="Montserrat" w:hAnsi="Source Sans Pro" w:cs="Montserrat"/>
          <w:color w:val="000000"/>
        </w:rPr>
        <w:t xml:space="preserve">die </w:t>
      </w:r>
      <w:r w:rsidR="00152D39">
        <w:rPr>
          <w:rFonts w:ascii="Source Sans Pro" w:eastAsia="Montserrat" w:hAnsi="Source Sans Pro" w:cs="Montserrat"/>
          <w:color w:val="000000"/>
        </w:rPr>
        <w:t>Schlagwörter</w:t>
      </w:r>
      <w:r w:rsidR="00BF7F32">
        <w:rPr>
          <w:rFonts w:ascii="Source Sans Pro" w:eastAsia="Montserrat" w:hAnsi="Source Sans Pro" w:cs="Montserrat"/>
          <w:color w:val="000000"/>
        </w:rPr>
        <w:t xml:space="preserve"> auf Deutsch</w:t>
      </w:r>
      <w:r w:rsidR="00152D39">
        <w:rPr>
          <w:rFonts w:ascii="Source Sans Pro" w:eastAsia="Montserrat" w:hAnsi="Source Sans Pro" w:cs="Montserrat"/>
          <w:color w:val="000000"/>
        </w:rPr>
        <w:t xml:space="preserve"> </w:t>
      </w:r>
      <w:r w:rsidR="00AA1A17">
        <w:rPr>
          <w:rFonts w:ascii="Source Sans Pro" w:eastAsia="Montserrat" w:hAnsi="Source Sans Pro" w:cs="Montserrat"/>
          <w:color w:val="000000"/>
        </w:rPr>
        <w:t>der</w:t>
      </w:r>
      <w:r w:rsidRPr="006426AA">
        <w:rPr>
          <w:rFonts w:ascii="Source Sans Pro" w:eastAsia="Montserrat" w:hAnsi="Source Sans Pro" w:cs="Montserrat"/>
          <w:color w:val="000000"/>
        </w:rPr>
        <w:t xml:space="preserve"> </w:t>
      </w:r>
      <w:hyperlink r:id="rId8" w:history="1">
        <w:r w:rsidRPr="006426AA">
          <w:rPr>
            <w:rStyle w:val="Hyperlink"/>
            <w:rFonts w:ascii="Source Sans Pro" w:eastAsia="Montserrat" w:hAnsi="Source Sans Pro" w:cs="Montserrat"/>
            <w:u w:val="none"/>
          </w:rPr>
          <w:t>Schlagwortsuche der Datenbank FIS Bildung</w:t>
        </w:r>
      </w:hyperlink>
      <w:r w:rsidR="000E2CEE">
        <w:rPr>
          <w:rStyle w:val="Funotenzeichen"/>
          <w:rFonts w:ascii="Source Sans Pro" w:eastAsia="Montserrat" w:hAnsi="Source Sans Pro" w:cs="Montserrat"/>
          <w:color w:val="0563C1" w:themeColor="hyperlink"/>
        </w:rPr>
        <w:footnoteReference w:id="1"/>
      </w:r>
      <w:r w:rsidR="00AA1A17">
        <w:rPr>
          <w:rStyle w:val="Hyperlink"/>
          <w:rFonts w:ascii="Source Sans Pro" w:eastAsia="Montserrat" w:hAnsi="Source Sans Pro" w:cs="Montserrat"/>
          <w:u w:val="none"/>
        </w:rPr>
        <w:t>.</w:t>
      </w:r>
    </w:p>
    <w:p w14:paraId="372D0C5C" w14:textId="77777777" w:rsidR="00523DF7" w:rsidRDefault="00D8621E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Fließtext mit Tabellen und Abbildungen</w:t>
      </w:r>
    </w:p>
    <w:p w14:paraId="472E4045" w14:textId="25CFFD16" w:rsidR="00D8621E" w:rsidRPr="00523DF7" w:rsidRDefault="00000000" w:rsidP="006F02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523DF7">
        <w:rPr>
          <w:rFonts w:ascii="Source Sans Pro" w:eastAsia="Montserrat" w:hAnsi="Source Sans Pro" w:cs="Montserrat"/>
          <w:color w:val="000000"/>
        </w:rPr>
        <w:t>Textumfang</w:t>
      </w:r>
      <w:r w:rsidR="00D8621E" w:rsidRPr="00523DF7">
        <w:rPr>
          <w:rFonts w:ascii="Source Sans Pro" w:eastAsia="Montserrat" w:hAnsi="Source Sans Pro" w:cs="Montserrat"/>
          <w:color w:val="000000"/>
        </w:rPr>
        <w:t xml:space="preserve"> je nach Beitrag</w:t>
      </w:r>
      <w:r w:rsidR="007134C0" w:rsidRPr="00523DF7">
        <w:rPr>
          <w:rFonts w:ascii="Source Sans Pro" w:eastAsia="Montserrat" w:hAnsi="Source Sans Pro" w:cs="Montserrat"/>
          <w:color w:val="000000"/>
        </w:rPr>
        <w:t>s</w:t>
      </w:r>
      <w:r w:rsidR="00D8621E" w:rsidRPr="00523DF7">
        <w:rPr>
          <w:rFonts w:ascii="Source Sans Pro" w:eastAsia="Montserrat" w:hAnsi="Source Sans Pro" w:cs="Montserrat"/>
          <w:color w:val="000000"/>
        </w:rPr>
        <w:t>art:</w:t>
      </w:r>
    </w:p>
    <w:p w14:paraId="6EA1A0ED" w14:textId="77777777" w:rsidR="00523DF7" w:rsidRDefault="00D8621E" w:rsidP="006F022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Artikel: max. 35.000 Zeichen mit Leerzeichen (ohne Literaturangaben und Anhänge)</w:t>
      </w:r>
    </w:p>
    <w:p w14:paraId="4635599D" w14:textId="3EE8BB22" w:rsidR="00D8621E" w:rsidRPr="00523DF7" w:rsidRDefault="004C09B2" w:rsidP="006F022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>
        <w:rPr>
          <w:rFonts w:ascii="Source Sans Pro" w:eastAsia="Montserrat" w:hAnsi="Source Sans Pro" w:cs="Montserrat"/>
          <w:color w:val="000000"/>
        </w:rPr>
        <w:t xml:space="preserve">Werkstatt- und </w:t>
      </w:r>
      <w:r w:rsidR="00D8621E" w:rsidRPr="00523DF7">
        <w:rPr>
          <w:rFonts w:ascii="Source Sans Pro" w:eastAsia="Montserrat" w:hAnsi="Source Sans Pro" w:cs="Montserrat"/>
          <w:color w:val="000000"/>
        </w:rPr>
        <w:t>Praxisbericht: max. 20.000 Zeichen mit Leerzeichen (ohne Literaturangaben und Anhänge)</w:t>
      </w:r>
    </w:p>
    <w:p w14:paraId="0249C138" w14:textId="77777777" w:rsidR="00B80E2A" w:rsidRPr="00D8621E" w:rsidRDefault="00000000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Literaturverzeichnis (Formatierung s. unten</w:t>
      </w:r>
      <w:r w:rsidRPr="00D8621E">
        <w:rPr>
          <w:rFonts w:ascii="Source Sans Pro" w:eastAsia="Montserrat" w:hAnsi="Source Sans Pro" w:cs="Montserrat"/>
        </w:rPr>
        <w:t>)</w:t>
      </w:r>
    </w:p>
    <w:p w14:paraId="628620A9" w14:textId="77777777" w:rsidR="00B80E2A" w:rsidRPr="00D8621E" w:rsidRDefault="00000000" w:rsidP="006F0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Angaben zur Person (max. 500 Zeichen)</w:t>
      </w:r>
    </w:p>
    <w:p w14:paraId="4E9FF0C0" w14:textId="77777777" w:rsidR="00B80E2A" w:rsidRPr="00D8621E" w:rsidRDefault="00B80E2A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</w:p>
    <w:p w14:paraId="68E3E22B" w14:textId="77777777" w:rsidR="00B80E2A" w:rsidRPr="008911DF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b/>
          <w:color w:val="EA5722"/>
          <w:sz w:val="24"/>
          <w:szCs w:val="24"/>
        </w:rPr>
      </w:pPr>
      <w:r w:rsidRPr="008911DF">
        <w:rPr>
          <w:rFonts w:ascii="Source Sans Pro" w:eastAsia="Montserrat" w:hAnsi="Source Sans Pro" w:cs="Montserrat"/>
          <w:b/>
          <w:color w:val="EA5722"/>
          <w:sz w:val="24"/>
          <w:szCs w:val="24"/>
        </w:rPr>
        <w:t>2. Anhänge</w:t>
      </w:r>
    </w:p>
    <w:p w14:paraId="69C63C88" w14:textId="77777777" w:rsidR="004C09B2" w:rsidRDefault="004C09B2" w:rsidP="006F0229">
      <w:pPr>
        <w:spacing w:after="23" w:line="276" w:lineRule="auto"/>
        <w:rPr>
          <w:rFonts w:ascii="Source Sans Pro" w:eastAsia="Montserrat" w:hAnsi="Source Sans Pro" w:cs="Montserrat"/>
        </w:rPr>
      </w:pPr>
      <w:r w:rsidRPr="001439EC">
        <w:rPr>
          <w:rFonts w:ascii="Source Sans Pro" w:eastAsia="Montserrat" w:hAnsi="Source Sans Pro" w:cs="Montserrat"/>
        </w:rPr>
        <w:t>Bitte nutzen Sie die Formatvorlage</w:t>
      </w:r>
      <w:r>
        <w:rPr>
          <w:rFonts w:ascii="Source Sans Pro" w:eastAsia="Montserrat" w:hAnsi="Source Sans Pro" w:cs="Montserrat"/>
        </w:rPr>
        <w:t xml:space="preserve"> auf unserer Website</w:t>
      </w:r>
      <w:r w:rsidRPr="001439EC">
        <w:rPr>
          <w:rFonts w:ascii="Source Sans Pro" w:eastAsia="Montserrat" w:hAnsi="Source Sans Pro" w:cs="Montserrat"/>
        </w:rPr>
        <w:t xml:space="preserve">. </w:t>
      </w:r>
    </w:p>
    <w:p w14:paraId="09688575" w14:textId="7ADC200B" w:rsidR="00B80E2A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KONTEXTE bietet Ihnen die Möglichkeit, Ihren Beitrag mit verschiedenen Anhängen zu ergänzen. Dazu zählen beispielsweise:</w:t>
      </w:r>
    </w:p>
    <w:p w14:paraId="09262C8E" w14:textId="77777777" w:rsidR="00523DF7" w:rsidRPr="00D8621E" w:rsidRDefault="00523DF7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</w:p>
    <w:p w14:paraId="7D47C97A" w14:textId="3BB89F72" w:rsidR="00D8621E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Daten aus empirischen Studien (Transkripte, Audio- und Videodateien, Kodierleitfäden, Interviewleitfäden, Archive von QDA-Software, Rohdaten von Umfragen etc.)</w:t>
      </w:r>
    </w:p>
    <w:p w14:paraId="3C30F3D6" w14:textId="77777777" w:rsidR="00B80E2A" w:rsidRPr="00D8621E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Seminarpläne, Modulbeschreibungen, Curricula</w:t>
      </w:r>
    </w:p>
    <w:p w14:paraId="3D072D7D" w14:textId="77777777" w:rsidR="00B80E2A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Lehrmaterialien</w:t>
      </w:r>
    </w:p>
    <w:p w14:paraId="5768D898" w14:textId="0E70596C" w:rsidR="00B80E2A" w:rsidRPr="00D8621E" w:rsidRDefault="00B80E2A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  <w:color w:val="000000"/>
        </w:rPr>
      </w:pPr>
    </w:p>
    <w:p w14:paraId="1903D901" w14:textId="346E7EB3" w:rsidR="00AA1A17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 xml:space="preserve">Reichen Sie bitte Anhänge als gesonderte Dateien ein und stellen Sie sicher, dass diese veröffentlicht werden dürfen. </w:t>
      </w:r>
      <w:r w:rsidR="007134C0" w:rsidRPr="007134C0">
        <w:rPr>
          <w:rFonts w:ascii="Source Sans Pro" w:eastAsia="Montserrat" w:hAnsi="Source Sans Pro" w:cs="Montserrat"/>
          <w:color w:val="000000"/>
        </w:rPr>
        <w:t xml:space="preserve">Bitte informieren Sie die Redaktion vor </w:t>
      </w:r>
      <w:r w:rsidR="00156AC1">
        <w:rPr>
          <w:rFonts w:ascii="Source Sans Pro" w:eastAsia="Montserrat" w:hAnsi="Source Sans Pro" w:cs="Montserrat"/>
          <w:color w:val="000000"/>
        </w:rPr>
        <w:t>der Einreichung</w:t>
      </w:r>
      <w:r w:rsidR="00156AC1" w:rsidRPr="007134C0">
        <w:rPr>
          <w:rFonts w:ascii="Source Sans Pro" w:eastAsia="Montserrat" w:hAnsi="Source Sans Pro" w:cs="Montserrat"/>
          <w:color w:val="000000"/>
        </w:rPr>
        <w:t xml:space="preserve"> </w:t>
      </w:r>
      <w:r w:rsidR="007134C0" w:rsidRPr="007134C0">
        <w:rPr>
          <w:rFonts w:ascii="Source Sans Pro" w:eastAsia="Montserrat" w:hAnsi="Source Sans Pro" w:cs="Montserrat"/>
          <w:color w:val="000000"/>
        </w:rPr>
        <w:t xml:space="preserve">des Beitrags, </w:t>
      </w:r>
      <w:r w:rsidR="00B74D5D">
        <w:rPr>
          <w:rFonts w:ascii="Source Sans Pro" w:eastAsia="Montserrat" w:hAnsi="Source Sans Pro" w:cs="Montserrat"/>
          <w:color w:val="000000"/>
        </w:rPr>
        <w:t>falls</w:t>
      </w:r>
      <w:r w:rsidR="007134C0" w:rsidRPr="007134C0">
        <w:rPr>
          <w:rFonts w:ascii="Source Sans Pro" w:eastAsia="Montserrat" w:hAnsi="Source Sans Pro" w:cs="Montserrat"/>
          <w:color w:val="000000"/>
        </w:rPr>
        <w:t xml:space="preserve"> </w:t>
      </w:r>
      <w:r w:rsidR="007134C0">
        <w:rPr>
          <w:rFonts w:ascii="Source Sans Pro" w:eastAsia="Montserrat" w:hAnsi="Source Sans Pro" w:cs="Montserrat"/>
          <w:color w:val="000000"/>
        </w:rPr>
        <w:t>Ihre Anhänge nicht als</w:t>
      </w:r>
      <w:r w:rsidR="007134C0" w:rsidRPr="007134C0">
        <w:rPr>
          <w:rFonts w:ascii="Source Sans Pro" w:eastAsia="Montserrat" w:hAnsi="Source Sans Pro" w:cs="Montserrat"/>
          <w:color w:val="000000"/>
        </w:rPr>
        <w:t xml:space="preserve"> Text- oder Bilddatei vorliegen.</w:t>
      </w:r>
    </w:p>
    <w:p w14:paraId="3C619C15" w14:textId="77777777" w:rsidR="00AA1A17" w:rsidRDefault="00AA1A17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</w:p>
    <w:p w14:paraId="2D7F8BA9" w14:textId="23B83D89" w:rsidR="004C09B2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lastRenderedPageBreak/>
        <w:t>Achten Sie auch auf Vorgaben hinsichtlich der Anonymisierung im Rahmen Ihrer Institution oder Studie</w:t>
      </w:r>
      <w:r w:rsidR="00AA1A17">
        <w:rPr>
          <w:rFonts w:ascii="Source Sans Pro" w:eastAsia="Montserrat" w:hAnsi="Source Sans Pro" w:cs="Montserrat"/>
          <w:color w:val="000000"/>
        </w:rPr>
        <w:t xml:space="preserve">. Bitte fügen Sie Ihrem Beitrag als Fußnote eine Bestätigung </w:t>
      </w:r>
      <w:r w:rsidR="004C09B2">
        <w:rPr>
          <w:rFonts w:ascii="Source Sans Pro" w:eastAsia="Montserrat" w:hAnsi="Source Sans Pro" w:cs="Montserrat"/>
          <w:color w:val="000000"/>
        </w:rPr>
        <w:t>hinzu</w:t>
      </w:r>
      <w:r w:rsidR="00AA1A17">
        <w:rPr>
          <w:rFonts w:ascii="Source Sans Pro" w:eastAsia="Montserrat" w:hAnsi="Source Sans Pro" w:cs="Montserrat"/>
          <w:color w:val="000000"/>
        </w:rPr>
        <w:t>. Sie können sich an diesem Beispiel orientieren:</w:t>
      </w:r>
      <w:r w:rsidR="004C09B2">
        <w:rPr>
          <w:rFonts w:ascii="Source Sans Pro" w:eastAsia="Montserrat" w:hAnsi="Source Sans Pro" w:cs="Montserrat"/>
          <w:color w:val="000000"/>
        </w:rPr>
        <w:t xml:space="preserve"> „</w:t>
      </w:r>
      <w:r w:rsidR="004C09B2" w:rsidRPr="004C09B2">
        <w:rPr>
          <w:rFonts w:ascii="Source Sans Pro" w:eastAsia="Montserrat" w:hAnsi="Source Sans Pro" w:cs="Montserrat"/>
          <w:color w:val="000000"/>
        </w:rPr>
        <w:t>Die Autorin bestätigt, dass sie alle erforderlichen Einwilligungen eingeholt hat und die geltenden Datenschutzrichtlinien während ihres Arbeitsprozesses vollumfänglich respektiert hat. Sie übernimmt die persönliche Verantwortung für die Einhaltung dieser Bestimmungen</w:t>
      </w:r>
      <w:r w:rsidR="004C09B2">
        <w:rPr>
          <w:rFonts w:ascii="Source Sans Pro" w:eastAsia="Montserrat" w:hAnsi="Source Sans Pro" w:cs="Montserrat"/>
          <w:color w:val="000000"/>
        </w:rPr>
        <w:t>.“</w:t>
      </w:r>
    </w:p>
    <w:p w14:paraId="37548EC7" w14:textId="77777777" w:rsidR="004C09B2" w:rsidRDefault="004C09B2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</w:p>
    <w:p w14:paraId="3D8F36B7" w14:textId="08488C76" w:rsidR="001439EC" w:rsidRPr="008911DF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Montserrat" w:hAnsi="Source Sans Pro" w:cs="Montserrat"/>
          <w:b/>
          <w:color w:val="EA5722"/>
          <w:sz w:val="24"/>
          <w:szCs w:val="24"/>
        </w:rPr>
      </w:pPr>
      <w:r w:rsidRPr="008911DF">
        <w:rPr>
          <w:rFonts w:ascii="Source Sans Pro" w:eastAsia="Montserrat" w:hAnsi="Source Sans Pro" w:cs="Montserrat"/>
          <w:b/>
          <w:color w:val="EA5722"/>
          <w:sz w:val="24"/>
          <w:szCs w:val="24"/>
        </w:rPr>
        <w:t>3. Gestaltung des Textes</w:t>
      </w:r>
    </w:p>
    <w:p w14:paraId="7CBC5F3B" w14:textId="6E1D7B52" w:rsidR="00523DF7" w:rsidRPr="001439EC" w:rsidRDefault="00000000" w:rsidP="006F0229">
      <w:pPr>
        <w:spacing w:after="23" w:line="276" w:lineRule="auto"/>
        <w:rPr>
          <w:rFonts w:ascii="Source Sans Pro" w:eastAsia="Montserrat" w:hAnsi="Source Sans Pro" w:cs="Montserrat"/>
        </w:rPr>
      </w:pPr>
      <w:r w:rsidRPr="001439EC">
        <w:rPr>
          <w:rFonts w:ascii="Source Sans Pro" w:eastAsia="Montserrat" w:hAnsi="Source Sans Pro" w:cs="Montserrat"/>
        </w:rPr>
        <w:t xml:space="preserve">Bitte </w:t>
      </w:r>
      <w:r w:rsidR="007134C0" w:rsidRPr="001439EC">
        <w:rPr>
          <w:rFonts w:ascii="Source Sans Pro" w:eastAsia="Montserrat" w:hAnsi="Source Sans Pro" w:cs="Montserrat"/>
        </w:rPr>
        <w:t>nutzen Sie die Formatvorlage</w:t>
      </w:r>
      <w:r w:rsidR="004C09B2">
        <w:rPr>
          <w:rFonts w:ascii="Source Sans Pro" w:eastAsia="Montserrat" w:hAnsi="Source Sans Pro" w:cs="Montserrat"/>
        </w:rPr>
        <w:t xml:space="preserve"> auf unserer Website</w:t>
      </w:r>
      <w:r w:rsidRPr="001439EC">
        <w:rPr>
          <w:rFonts w:ascii="Source Sans Pro" w:eastAsia="Montserrat" w:hAnsi="Source Sans Pro" w:cs="Montserrat"/>
        </w:rPr>
        <w:t xml:space="preserve">. </w:t>
      </w:r>
    </w:p>
    <w:p w14:paraId="21476F63" w14:textId="7AE94BDF" w:rsidR="00B80E2A" w:rsidRDefault="007134C0" w:rsidP="006F0229">
      <w:pPr>
        <w:spacing w:after="23" w:line="276" w:lineRule="auto"/>
        <w:rPr>
          <w:rFonts w:ascii="Source Sans Pro" w:eastAsia="Montserrat" w:hAnsi="Source Sans Pro" w:cs="Montserrat"/>
        </w:rPr>
      </w:pPr>
      <w:r>
        <w:rPr>
          <w:rFonts w:ascii="Source Sans Pro" w:eastAsia="Montserrat" w:hAnsi="Source Sans Pro" w:cs="Montserrat"/>
        </w:rPr>
        <w:t>Hier finden Sie e</w:t>
      </w:r>
      <w:r w:rsidRPr="00D8621E">
        <w:rPr>
          <w:rFonts w:ascii="Source Sans Pro" w:eastAsia="Montserrat" w:hAnsi="Source Sans Pro" w:cs="Montserrat"/>
        </w:rPr>
        <w:t>inige wichtige Rahmendaten</w:t>
      </w:r>
      <w:r>
        <w:rPr>
          <w:rFonts w:ascii="Source Sans Pro" w:eastAsia="Montserrat" w:hAnsi="Source Sans Pro" w:cs="Montserrat"/>
        </w:rPr>
        <w:t xml:space="preserve"> zur Gestaltung des Textes:</w:t>
      </w:r>
    </w:p>
    <w:p w14:paraId="30A32BD0" w14:textId="77777777" w:rsidR="004C09B2" w:rsidRPr="00D8621E" w:rsidRDefault="004C09B2" w:rsidP="006F0229">
      <w:pPr>
        <w:spacing w:after="23" w:line="276" w:lineRule="auto"/>
        <w:rPr>
          <w:rFonts w:ascii="Source Sans Pro" w:eastAsia="Montserrat" w:hAnsi="Source Sans Pro" w:cs="Montserrat"/>
          <w:b/>
        </w:rPr>
      </w:pPr>
    </w:p>
    <w:p w14:paraId="39BFC9C0" w14:textId="34C9B94C" w:rsidR="00B80E2A" w:rsidRPr="00D8621E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Formatierungen (Fettdruck</w:t>
      </w:r>
      <w:r w:rsidRPr="00D8621E">
        <w:rPr>
          <w:rFonts w:ascii="Source Sans Pro" w:eastAsia="Montserrat" w:hAnsi="Source Sans Pro" w:cs="Montserrat"/>
        </w:rPr>
        <w:t xml:space="preserve">, </w:t>
      </w:r>
      <w:r w:rsidRPr="00D8621E">
        <w:rPr>
          <w:rFonts w:ascii="Source Sans Pro" w:eastAsia="Montserrat" w:hAnsi="Source Sans Pro" w:cs="Montserrat"/>
          <w:color w:val="000000"/>
        </w:rPr>
        <w:t>Kursivschreibung</w:t>
      </w:r>
      <w:r w:rsidRPr="00D8621E">
        <w:rPr>
          <w:rFonts w:ascii="Source Sans Pro" w:eastAsia="Montserrat" w:hAnsi="Source Sans Pro" w:cs="Montserrat"/>
        </w:rPr>
        <w:t xml:space="preserve"> etc.</w:t>
      </w:r>
      <w:r w:rsidRPr="00D8621E">
        <w:rPr>
          <w:rFonts w:ascii="Source Sans Pro" w:eastAsia="Montserrat" w:hAnsi="Source Sans Pro" w:cs="Montserrat"/>
          <w:color w:val="000000"/>
        </w:rPr>
        <w:t>) möglichst sparsam verwenden</w:t>
      </w:r>
    </w:p>
    <w:p w14:paraId="0DAB9216" w14:textId="77777777" w:rsidR="00B80E2A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>Zitate in doppelten Anführungszeichen, Hervorhebungen in einfachen Anführungszeichen</w:t>
      </w:r>
    </w:p>
    <w:p w14:paraId="43AB8D5E" w14:textId="364A8EAB" w:rsidR="00523DF7" w:rsidRPr="00523DF7" w:rsidRDefault="00523DF7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>Zitate von mehr als 3 Zeilen als eigene</w:t>
      </w:r>
      <w:r w:rsidR="00156AC1">
        <w:rPr>
          <w:rFonts w:ascii="Source Sans Pro" w:eastAsia="Montserrat" w:hAnsi="Source Sans Pro" w:cs="Montserrat"/>
        </w:rPr>
        <w:t>n</w:t>
      </w:r>
      <w:r w:rsidRPr="00D8621E">
        <w:rPr>
          <w:rFonts w:ascii="Source Sans Pro" w:eastAsia="Montserrat" w:hAnsi="Source Sans Pro" w:cs="Montserrat"/>
        </w:rPr>
        <w:t xml:space="preserve"> Absatz </w:t>
      </w:r>
      <w:r w:rsidR="00156AC1">
        <w:rPr>
          <w:rFonts w:ascii="Source Sans Pro" w:eastAsia="Montserrat" w:hAnsi="Source Sans Pro" w:cs="Montserrat"/>
        </w:rPr>
        <w:t>einrücken</w:t>
      </w:r>
    </w:p>
    <w:p w14:paraId="0A100679" w14:textId="77777777" w:rsidR="00B80E2A" w:rsidRPr="00D8621E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möglichst keine Fußnoten</w:t>
      </w:r>
    </w:p>
    <w:p w14:paraId="23D51771" w14:textId="77777777" w:rsidR="00B80E2A" w:rsidRPr="00D8621E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Abbildungen (farbig oder in Graustufen):</w:t>
      </w:r>
    </w:p>
    <w:p w14:paraId="40F10877" w14:textId="77777777" w:rsidR="00B80E2A" w:rsidRPr="00D8621E" w:rsidRDefault="00000000" w:rsidP="006F02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Auflösung mindestens 300dpi</w:t>
      </w:r>
    </w:p>
    <w:p w14:paraId="79DEA2D4" w14:textId="77777777" w:rsidR="00B80E2A" w:rsidRPr="00D8621E" w:rsidRDefault="00000000" w:rsidP="006F02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kurzer, aussagekräftiger Titel unter Tabellen und Abbildungen</w:t>
      </w:r>
    </w:p>
    <w:p w14:paraId="6D19AAE8" w14:textId="006DABC2" w:rsidR="00B80E2A" w:rsidRPr="00D8621E" w:rsidRDefault="00000000" w:rsidP="006F02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>Nummerierung in arabischen Zahlen</w:t>
      </w:r>
    </w:p>
    <w:p w14:paraId="18D36451" w14:textId="6BC6E93C" w:rsidR="00523DF7" w:rsidRPr="00523DF7" w:rsidRDefault="00000000" w:rsidP="006F02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Montserrat" w:hAnsi="Source Sans Pro" w:cs="Montserrat"/>
          <w:color w:val="000000"/>
        </w:rPr>
      </w:pPr>
      <w:r w:rsidRPr="00D8621E">
        <w:rPr>
          <w:rFonts w:ascii="Source Sans Pro" w:eastAsia="Montserrat" w:hAnsi="Source Sans Pro" w:cs="Montserrat"/>
          <w:color w:val="000000"/>
        </w:rPr>
        <w:t xml:space="preserve">Bezüge im Text anhand der jeweiligen Nummer (vgl. Tab. 3, vgl. Abb. 1) </w:t>
      </w:r>
    </w:p>
    <w:p w14:paraId="48034116" w14:textId="5CE12BF9" w:rsidR="00B80E2A" w:rsidRPr="00D8621E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>Gliederung des Textes in arabischen Zahlen nach dem Dezimalsystem (1</w:t>
      </w:r>
      <w:r w:rsidR="00621A9A">
        <w:rPr>
          <w:rFonts w:ascii="Source Sans Pro" w:eastAsia="Montserrat" w:hAnsi="Source Sans Pro" w:cs="Montserrat"/>
        </w:rPr>
        <w:t>.</w:t>
      </w:r>
      <w:r w:rsidRPr="00D8621E">
        <w:rPr>
          <w:rFonts w:ascii="Source Sans Pro" w:eastAsia="Montserrat" w:hAnsi="Source Sans Pro" w:cs="Montserrat"/>
        </w:rPr>
        <w:t xml:space="preserve"> Haupt-überschrift, 1.1 Unterüberschrift usw.), das Literaturverzeichnis ohne </w:t>
      </w:r>
      <w:r w:rsidR="00621A9A">
        <w:rPr>
          <w:rFonts w:ascii="Source Sans Pro" w:eastAsia="Montserrat" w:hAnsi="Source Sans Pro" w:cs="Montserrat"/>
        </w:rPr>
        <w:t>Ziffer</w:t>
      </w:r>
    </w:p>
    <w:p w14:paraId="3FE4CB39" w14:textId="77777777" w:rsidR="00B80E2A" w:rsidRDefault="00000000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>Literaturverweise im Text</w:t>
      </w:r>
    </w:p>
    <w:p w14:paraId="7060F53D" w14:textId="291EDF07" w:rsidR="00523DF7" w:rsidRPr="00D8621E" w:rsidRDefault="00523DF7" w:rsidP="006F02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 xml:space="preserve">Literaturverweise erscheinen im Text in Klammern gesetzt: </w:t>
      </w:r>
      <w:r w:rsidRPr="00D8621E">
        <w:rPr>
          <w:rFonts w:ascii="Source Sans Pro" w:eastAsia="Montserrat" w:hAnsi="Source Sans Pro" w:cs="Montserrat"/>
        </w:rPr>
        <w:br/>
        <w:t>… Meyer (2009: 327ff.) betont, dass …</w:t>
      </w:r>
      <w:r w:rsidRPr="00D8621E">
        <w:rPr>
          <w:rFonts w:ascii="Source Sans Pro" w:eastAsia="Montserrat" w:hAnsi="Source Sans Pro" w:cs="Montserrat"/>
        </w:rPr>
        <w:br/>
        <w:t>… (vgl. Schulze</w:t>
      </w:r>
      <w:r w:rsidR="00152D39">
        <w:rPr>
          <w:rFonts w:ascii="Source Sans Pro" w:eastAsia="Montserrat" w:hAnsi="Source Sans Pro" w:cs="Montserrat"/>
        </w:rPr>
        <w:t xml:space="preserve">, Schneider </w:t>
      </w:r>
      <w:r w:rsidRPr="00D8621E">
        <w:rPr>
          <w:rFonts w:ascii="Source Sans Pro" w:eastAsia="Montserrat" w:hAnsi="Source Sans Pro" w:cs="Montserrat"/>
        </w:rPr>
        <w:t>&amp; Müller 2009: 327)</w:t>
      </w:r>
      <w:r w:rsidR="000E2CEE">
        <w:rPr>
          <w:rFonts w:ascii="Source Sans Pro" w:eastAsia="Montserrat" w:hAnsi="Source Sans Pro" w:cs="Montserrat"/>
        </w:rPr>
        <w:t>.</w:t>
      </w:r>
      <w:r w:rsidRPr="00D8621E">
        <w:rPr>
          <w:rFonts w:ascii="Source Sans Pro" w:eastAsia="Montserrat" w:hAnsi="Source Sans Pro" w:cs="Montserrat"/>
        </w:rPr>
        <w:br/>
        <w:t>... (</w:t>
      </w:r>
      <w:proofErr w:type="spellStart"/>
      <w:r w:rsidRPr="00D8621E">
        <w:rPr>
          <w:rFonts w:ascii="Source Sans Pro" w:eastAsia="Montserrat" w:hAnsi="Source Sans Pro" w:cs="Montserrat"/>
        </w:rPr>
        <w:t>Selting</w:t>
      </w:r>
      <w:proofErr w:type="spellEnd"/>
      <w:r w:rsidRPr="00D8621E">
        <w:rPr>
          <w:rFonts w:ascii="Source Sans Pro" w:eastAsia="Montserrat" w:hAnsi="Source Sans Pro" w:cs="Montserrat"/>
        </w:rPr>
        <w:t xml:space="preserve"> et al. 2009</w:t>
      </w:r>
      <w:r w:rsidR="00AF1710">
        <w:rPr>
          <w:rFonts w:ascii="Source Sans Pro" w:eastAsia="Montserrat" w:hAnsi="Source Sans Pro" w:cs="Montserrat"/>
        </w:rPr>
        <w:t xml:space="preserve">; </w:t>
      </w:r>
      <w:proofErr w:type="spellStart"/>
      <w:r w:rsidRPr="00D8621E">
        <w:rPr>
          <w:rFonts w:ascii="Source Sans Pro" w:eastAsia="Montserrat" w:hAnsi="Source Sans Pro" w:cs="Montserrat"/>
        </w:rPr>
        <w:t>McGuiness</w:t>
      </w:r>
      <w:proofErr w:type="spellEnd"/>
      <w:r w:rsidRPr="00D8621E">
        <w:rPr>
          <w:rFonts w:ascii="Source Sans Pro" w:eastAsia="Montserrat" w:hAnsi="Source Sans Pro" w:cs="Montserrat"/>
        </w:rPr>
        <w:t xml:space="preserve"> 2003)</w:t>
      </w:r>
      <w:r w:rsidR="000E2CEE">
        <w:rPr>
          <w:rFonts w:ascii="Source Sans Pro" w:eastAsia="Montserrat" w:hAnsi="Source Sans Pro" w:cs="Montserrat"/>
        </w:rPr>
        <w:t>.</w:t>
      </w:r>
      <w:r w:rsidRPr="00D8621E">
        <w:rPr>
          <w:rFonts w:ascii="Source Sans Pro" w:eastAsia="Montserrat" w:hAnsi="Source Sans Pro" w:cs="Montserrat"/>
        </w:rPr>
        <w:br/>
        <w:t>…</w:t>
      </w:r>
      <w:r w:rsidR="00152D39">
        <w:rPr>
          <w:rFonts w:ascii="Source Sans Pro" w:eastAsia="Montserrat" w:hAnsi="Source Sans Pro" w:cs="Montserrat"/>
        </w:rPr>
        <w:t xml:space="preserve"> </w:t>
      </w:r>
      <w:r w:rsidRPr="00D8621E">
        <w:rPr>
          <w:rFonts w:ascii="Source Sans Pro" w:eastAsia="Montserrat" w:hAnsi="Source Sans Pro" w:cs="Montserrat"/>
        </w:rPr>
        <w:t>(zit. nach Lay &amp; Feick im Druck)</w:t>
      </w:r>
      <w:r w:rsidR="000E2CEE">
        <w:rPr>
          <w:rFonts w:ascii="Source Sans Pro" w:eastAsia="Montserrat" w:hAnsi="Source Sans Pro" w:cs="Montserrat"/>
        </w:rPr>
        <w:t>.</w:t>
      </w:r>
    </w:p>
    <w:p w14:paraId="75628259" w14:textId="0AF41034" w:rsidR="00523DF7" w:rsidRPr="006426AA" w:rsidRDefault="00523DF7" w:rsidP="006F0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 xml:space="preserve">Rechtschreibung nach den Empfehlungen des </w:t>
      </w:r>
      <w:hyperlink r:id="rId9" w:history="1">
        <w:r w:rsidRPr="006426AA">
          <w:rPr>
            <w:rStyle w:val="Hyperlink"/>
            <w:rFonts w:ascii="Source Sans Pro" w:eastAsia="Montserrat" w:hAnsi="Source Sans Pro" w:cs="Montserrat"/>
          </w:rPr>
          <w:t>Rats für deutsche Rechtschreibung</w:t>
        </w:r>
      </w:hyperlink>
    </w:p>
    <w:p w14:paraId="29FE9DDD" w14:textId="77777777" w:rsidR="00523DF7" w:rsidRPr="00523DF7" w:rsidRDefault="00523DF7" w:rsidP="006F0229">
      <w:pPr>
        <w:pBdr>
          <w:top w:val="nil"/>
          <w:left w:val="nil"/>
          <w:bottom w:val="nil"/>
          <w:right w:val="nil"/>
          <w:between w:val="nil"/>
        </w:pBdr>
        <w:spacing w:after="23" w:line="276" w:lineRule="auto"/>
        <w:ind w:left="360"/>
        <w:rPr>
          <w:rFonts w:ascii="Source Sans Pro" w:eastAsia="Montserrat" w:hAnsi="Source Sans Pro" w:cs="Montserrat"/>
        </w:rPr>
      </w:pPr>
      <w:bookmarkStart w:id="0" w:name="_heading=h.gjdgxs" w:colFirst="0" w:colLast="0"/>
      <w:bookmarkEnd w:id="0"/>
    </w:p>
    <w:p w14:paraId="171FBCD7" w14:textId="06CB11D9" w:rsidR="006426AA" w:rsidRPr="004C09B2" w:rsidRDefault="00523DF7" w:rsidP="006F02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Montserrat" w:hAnsi="Source Sans Pro" w:cs="Montserrat"/>
        </w:rPr>
      </w:pPr>
      <w:r w:rsidRPr="00523DF7">
        <w:rPr>
          <w:rFonts w:ascii="Source Sans Pro" w:eastAsia="Montserrat" w:hAnsi="Source Sans Pro" w:cs="Montserrat"/>
        </w:rPr>
        <w:t>Beit</w:t>
      </w:r>
      <w:r w:rsidR="000D7EEB">
        <w:rPr>
          <w:rFonts w:ascii="Source Sans Pro" w:eastAsia="Montserrat" w:hAnsi="Source Sans Pro" w:cs="Montserrat"/>
        </w:rPr>
        <w:t>räge</w:t>
      </w:r>
      <w:r w:rsidRPr="00523DF7">
        <w:rPr>
          <w:rFonts w:ascii="Source Sans Pro" w:eastAsia="Montserrat" w:hAnsi="Source Sans Pro" w:cs="Montserrat"/>
        </w:rPr>
        <w:t xml:space="preserve"> für KONTEXTE werden in gendergerechter und diversitätssensibler Sprache verfasst. Verschiedene Formen sind dabei möglich.</w:t>
      </w:r>
      <w:r w:rsidR="006426AA">
        <w:rPr>
          <w:rFonts w:ascii="Source Sans Pro" w:eastAsia="Montserrat" w:hAnsi="Source Sans Pro" w:cs="Montserrat"/>
          <w:b/>
          <w:sz w:val="24"/>
          <w:szCs w:val="24"/>
        </w:rPr>
        <w:br w:type="page"/>
      </w:r>
    </w:p>
    <w:p w14:paraId="2F889D85" w14:textId="53BB501A" w:rsidR="006F0229" w:rsidRPr="008911DF" w:rsidRDefault="00000000" w:rsidP="003A7504">
      <w:pPr>
        <w:pBdr>
          <w:top w:val="nil"/>
          <w:left w:val="nil"/>
          <w:bottom w:val="nil"/>
          <w:right w:val="nil"/>
          <w:between w:val="nil"/>
        </w:pBdr>
        <w:spacing w:afterLines="23" w:after="55" w:line="276" w:lineRule="auto"/>
        <w:jc w:val="both"/>
        <w:rPr>
          <w:rFonts w:ascii="Source Sans Pro" w:eastAsia="Montserrat" w:hAnsi="Source Sans Pro" w:cs="Montserrat"/>
          <w:color w:val="EA5722"/>
          <w:shd w:val="clear" w:color="auto" w:fill="A4C2F4"/>
        </w:rPr>
      </w:pPr>
      <w:r w:rsidRPr="008911DF">
        <w:rPr>
          <w:rFonts w:ascii="Source Sans Pro" w:eastAsia="Montserrat" w:hAnsi="Source Sans Pro" w:cs="Montserrat"/>
          <w:b/>
          <w:color w:val="EA5722"/>
          <w:sz w:val="24"/>
          <w:szCs w:val="24"/>
        </w:rPr>
        <w:lastRenderedPageBreak/>
        <w:t>4. Literaturverzeichnis</w:t>
      </w:r>
    </w:p>
    <w:p w14:paraId="02BA1642" w14:textId="39CE73AC" w:rsidR="003A7504" w:rsidRDefault="00000000" w:rsidP="003A7504">
      <w:pPr>
        <w:pBdr>
          <w:top w:val="nil"/>
          <w:left w:val="nil"/>
          <w:bottom w:val="nil"/>
          <w:right w:val="nil"/>
          <w:between w:val="nil"/>
        </w:pBdr>
        <w:spacing w:afterLines="23" w:after="55" w:line="276" w:lineRule="auto"/>
        <w:jc w:val="both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 xml:space="preserve">Die Literaturangaben erscheinen am Ende des Beitrags in einer Liste. </w:t>
      </w:r>
    </w:p>
    <w:p w14:paraId="3D5E3195" w14:textId="2DBBDB4C" w:rsidR="003A7504" w:rsidRDefault="00000000" w:rsidP="003A7504">
      <w:pPr>
        <w:pBdr>
          <w:top w:val="nil"/>
          <w:left w:val="nil"/>
          <w:bottom w:val="nil"/>
          <w:right w:val="nil"/>
          <w:between w:val="nil"/>
        </w:pBdr>
        <w:spacing w:afterLines="23" w:after="55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 xml:space="preserve">Die Liste bitte mit </w:t>
      </w:r>
      <w:r w:rsidR="00D8621E" w:rsidRPr="00D8621E">
        <w:rPr>
          <w:rFonts w:ascii="Source Sans Pro" w:eastAsia="Montserrat" w:hAnsi="Source Sans Pro" w:cs="Montserrat"/>
        </w:rPr>
        <w:t>„</w:t>
      </w:r>
      <w:r w:rsidRPr="00D8621E">
        <w:rPr>
          <w:rFonts w:ascii="Source Sans Pro" w:eastAsia="Montserrat" w:hAnsi="Source Sans Pro" w:cs="Montserrat"/>
        </w:rPr>
        <w:t>Literaturverzeichnis</w:t>
      </w:r>
      <w:r w:rsidR="00D8621E" w:rsidRPr="00D8621E">
        <w:rPr>
          <w:rFonts w:ascii="Source Sans Pro" w:eastAsia="Montserrat" w:hAnsi="Source Sans Pro" w:cs="Montserrat"/>
        </w:rPr>
        <w:t>“</w:t>
      </w:r>
      <w:r w:rsidRPr="00D8621E">
        <w:rPr>
          <w:rFonts w:ascii="Source Sans Pro" w:eastAsia="Montserrat" w:hAnsi="Source Sans Pro" w:cs="Montserrat"/>
        </w:rPr>
        <w:t xml:space="preserve"> und ohne </w:t>
      </w:r>
      <w:r w:rsidR="00D43C93">
        <w:rPr>
          <w:rFonts w:ascii="Source Sans Pro" w:eastAsia="Montserrat" w:hAnsi="Source Sans Pro" w:cs="Montserrat"/>
        </w:rPr>
        <w:t>Ziffer</w:t>
      </w:r>
      <w:r w:rsidRPr="00D8621E">
        <w:rPr>
          <w:rFonts w:ascii="Source Sans Pro" w:eastAsia="Montserrat" w:hAnsi="Source Sans Pro" w:cs="Montserrat"/>
        </w:rPr>
        <w:t xml:space="preserve"> übertiteln</w:t>
      </w:r>
      <w:r w:rsidR="00D8621E" w:rsidRPr="00D8621E">
        <w:rPr>
          <w:rFonts w:ascii="Source Sans Pro" w:eastAsia="Montserrat" w:hAnsi="Source Sans Pro" w:cs="Montserrat"/>
        </w:rPr>
        <w:t>.</w:t>
      </w:r>
      <w:r w:rsidRPr="00D8621E">
        <w:rPr>
          <w:rFonts w:ascii="Source Sans Pro" w:eastAsia="Montserrat" w:hAnsi="Source Sans Pro" w:cs="Montserrat"/>
        </w:rPr>
        <w:t xml:space="preserve"> Die Aktualität von Links ist zu überprüfen</w:t>
      </w:r>
      <w:r w:rsidR="00D8621E" w:rsidRPr="00D8621E">
        <w:rPr>
          <w:rFonts w:ascii="Source Sans Pro" w:eastAsia="Montserrat" w:hAnsi="Source Sans Pro" w:cs="Montserrat"/>
        </w:rPr>
        <w:t>.</w:t>
      </w:r>
    </w:p>
    <w:p w14:paraId="21F09C50" w14:textId="0DBF3037" w:rsidR="003A7504" w:rsidRPr="00D8621E" w:rsidRDefault="00000000" w:rsidP="003A7504">
      <w:pPr>
        <w:spacing w:afterLines="23" w:after="55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 xml:space="preserve">Bei der chronologischen Ordnung der Werke derselben </w:t>
      </w:r>
      <w:proofErr w:type="spellStart"/>
      <w:proofErr w:type="gramStart"/>
      <w:r w:rsidRPr="00D8621E">
        <w:rPr>
          <w:rFonts w:ascii="Source Sans Pro" w:eastAsia="Montserrat" w:hAnsi="Source Sans Pro" w:cs="Montserrat"/>
        </w:rPr>
        <w:t>Autor</w:t>
      </w:r>
      <w:r w:rsidR="006F0229">
        <w:rPr>
          <w:rFonts w:ascii="Source Sans Pro" w:eastAsia="Montserrat" w:hAnsi="Source Sans Pro" w:cs="Montserrat"/>
        </w:rPr>
        <w:t>:i</w:t>
      </w:r>
      <w:r w:rsidRPr="00D8621E">
        <w:rPr>
          <w:rFonts w:ascii="Source Sans Pro" w:eastAsia="Montserrat" w:hAnsi="Source Sans Pro" w:cs="Montserrat"/>
        </w:rPr>
        <w:t>nnen</w:t>
      </w:r>
      <w:proofErr w:type="spellEnd"/>
      <w:proofErr w:type="gramEnd"/>
      <w:r w:rsidRPr="00D8621E">
        <w:rPr>
          <w:rFonts w:ascii="Source Sans Pro" w:eastAsia="Montserrat" w:hAnsi="Source Sans Pro" w:cs="Montserrat"/>
        </w:rPr>
        <w:t xml:space="preserve"> werden Quellen ohne Jahr an den Anfang gestellt und Quellen, die sich im Druck oder in der Vorbereitung befinden, an den Schluss.</w:t>
      </w:r>
    </w:p>
    <w:p w14:paraId="79FB5B5E" w14:textId="53FCD1FB" w:rsidR="00B80E2A" w:rsidRPr="00D8621E" w:rsidRDefault="00000000" w:rsidP="003A7504">
      <w:pPr>
        <w:spacing w:afterLines="23" w:after="55" w:line="276" w:lineRule="auto"/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  <w:color w:val="000000"/>
        </w:rPr>
        <w:t>Orientieren Sie sich bitte an folgenden</w:t>
      </w:r>
      <w:r w:rsidR="006E578E">
        <w:rPr>
          <w:rFonts w:ascii="Source Sans Pro" w:eastAsia="Montserrat" w:hAnsi="Source Sans Pro" w:cs="Montserrat"/>
          <w:color w:val="000000"/>
        </w:rPr>
        <w:t xml:space="preserve"> </w:t>
      </w:r>
      <w:r w:rsidRPr="00D8621E">
        <w:rPr>
          <w:rFonts w:ascii="Source Sans Pro" w:eastAsia="Montserrat" w:hAnsi="Source Sans Pro" w:cs="Montserrat"/>
          <w:color w:val="000000"/>
        </w:rPr>
        <w:t>Beispielen:</w:t>
      </w:r>
    </w:p>
    <w:p w14:paraId="3AED1AF0" w14:textId="77777777" w:rsidR="00B80E2A" w:rsidRPr="00D8621E" w:rsidRDefault="00B80E2A" w:rsidP="006F0229">
      <w:pPr>
        <w:spacing w:after="0" w:line="240" w:lineRule="auto"/>
        <w:rPr>
          <w:rFonts w:ascii="Source Sans Pro" w:eastAsia="Montserrat" w:hAnsi="Source Sans Pro" w:cs="Montserrat"/>
        </w:rPr>
      </w:pPr>
    </w:p>
    <w:p w14:paraId="352F3158" w14:textId="123AA8F2" w:rsidR="00B80E2A" w:rsidRPr="00D8621E" w:rsidRDefault="004C09B2" w:rsidP="006F0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ource Sans Pro" w:eastAsia="Montserrat" w:hAnsi="Source Sans Pro" w:cs="Montserrat"/>
          <w:b/>
          <w:color w:val="000000"/>
        </w:rPr>
      </w:pPr>
      <w:r w:rsidRPr="00D8621E">
        <w:rPr>
          <w:rFonts w:ascii="Source Sans Pro" w:eastAsia="Montserrat" w:hAnsi="Source Sans Pro" w:cs="Montserrat"/>
          <w:b/>
          <w:color w:val="000000"/>
        </w:rPr>
        <w:t xml:space="preserve">Monografien </w:t>
      </w:r>
    </w:p>
    <w:p w14:paraId="5EBC13B7" w14:textId="443FAFA4" w:rsidR="00B62FDD" w:rsidRDefault="0062646C" w:rsidP="006F0229">
      <w:pPr>
        <w:spacing w:after="120" w:line="240" w:lineRule="auto"/>
        <w:rPr>
          <w:rFonts w:ascii="Source Sans Pro" w:eastAsia="Montserrat" w:hAnsi="Source Sans Pro" w:cs="Montserrat"/>
        </w:rPr>
      </w:pPr>
      <w:r w:rsidRPr="00EB4866">
        <w:rPr>
          <w:rFonts w:ascii="Source Sans Pro" w:eastAsia="Montserrat" w:hAnsi="Source Sans Pro" w:cs="Montserrat"/>
        </w:rPr>
        <w:t>Roters, Bianca (2012)</w:t>
      </w:r>
      <w:r w:rsidR="00136F73">
        <w:rPr>
          <w:rFonts w:ascii="Source Sans Pro" w:eastAsia="Montserrat" w:hAnsi="Source Sans Pro" w:cs="Montserrat"/>
        </w:rPr>
        <w:t>.</w:t>
      </w:r>
      <w:r w:rsidRPr="00EB4866">
        <w:rPr>
          <w:rFonts w:ascii="Source Sans Pro" w:eastAsia="Montserrat" w:hAnsi="Source Sans Pro" w:cs="Montserrat"/>
        </w:rPr>
        <w:t xml:space="preserve"> </w:t>
      </w:r>
      <w:r w:rsidRPr="00EB4866">
        <w:rPr>
          <w:rFonts w:ascii="Source Sans Pro" w:eastAsia="Montserrat" w:hAnsi="Source Sans Pro" w:cs="Montserrat"/>
          <w:i/>
          <w:iCs/>
        </w:rPr>
        <w:t>Professionalisierung durch Reflexion in der Lehrerbildung: eine empirische Studie an einer deutschen und einer US-amerikanischen Universität</w:t>
      </w:r>
      <w:r w:rsidRPr="00EB4866">
        <w:rPr>
          <w:rFonts w:ascii="Source Sans Pro" w:eastAsia="Montserrat" w:hAnsi="Source Sans Pro" w:cs="Montserrat"/>
        </w:rPr>
        <w:t>. Münster u.a.: Waxmann.</w:t>
      </w:r>
    </w:p>
    <w:p w14:paraId="1962AB45" w14:textId="2FAD604E" w:rsidR="00CE0CDA" w:rsidRPr="00EB4866" w:rsidRDefault="00CE0CDA" w:rsidP="006F0229">
      <w:pPr>
        <w:spacing w:after="120" w:line="240" w:lineRule="auto"/>
        <w:rPr>
          <w:rFonts w:ascii="Source Sans Pro" w:eastAsia="Montserrat" w:hAnsi="Source Sans Pro" w:cs="Montserrat"/>
        </w:rPr>
      </w:pPr>
      <w:r w:rsidRPr="00EB4866">
        <w:rPr>
          <w:rFonts w:ascii="Source Sans Pro" w:eastAsia="Montserrat" w:hAnsi="Source Sans Pro" w:cs="Montserrat"/>
        </w:rPr>
        <w:t xml:space="preserve">Ziebell, Barbara &amp; Schmidjell, Annegret (2012). </w:t>
      </w:r>
      <w:r w:rsidRPr="00EB4866">
        <w:rPr>
          <w:rFonts w:ascii="Source Sans Pro" w:eastAsia="Montserrat" w:hAnsi="Source Sans Pro" w:cs="Montserrat"/>
          <w:i/>
        </w:rPr>
        <w:t>Unterrichtsbeobachtung und kollegiale Beratung Neu.</w:t>
      </w:r>
      <w:r w:rsidRPr="00EB4866">
        <w:rPr>
          <w:rFonts w:ascii="Source Sans Pro" w:eastAsia="Montserrat" w:hAnsi="Source Sans Pro" w:cs="Montserrat"/>
        </w:rPr>
        <w:t xml:space="preserve"> Kassel, München: Langenscheidt.</w:t>
      </w:r>
    </w:p>
    <w:p w14:paraId="7FFE2D46" w14:textId="77777777" w:rsidR="00B80E2A" w:rsidRPr="00EB4866" w:rsidRDefault="00000000" w:rsidP="006F0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284" w:hanging="284"/>
        <w:rPr>
          <w:rFonts w:ascii="Source Sans Pro" w:eastAsia="Montserrat" w:hAnsi="Source Sans Pro" w:cs="Montserrat"/>
          <w:b/>
          <w:color w:val="000000"/>
        </w:rPr>
      </w:pPr>
      <w:r w:rsidRPr="00EB4866">
        <w:rPr>
          <w:rFonts w:ascii="Source Sans Pro" w:eastAsia="Montserrat" w:hAnsi="Source Sans Pro" w:cs="Montserrat"/>
          <w:b/>
          <w:color w:val="000000"/>
        </w:rPr>
        <w:t xml:space="preserve">Aufsätze in Zeitschriften </w:t>
      </w:r>
    </w:p>
    <w:p w14:paraId="28A899B9" w14:textId="60440CB0" w:rsidR="00656191" w:rsidRDefault="0062646C" w:rsidP="006F0229">
      <w:pPr>
        <w:spacing w:after="120" w:line="240" w:lineRule="auto"/>
        <w:rPr>
          <w:rFonts w:ascii="Source Sans Pro" w:eastAsia="Montserrat" w:hAnsi="Source Sans Pro" w:cs="Montserrat"/>
        </w:rPr>
      </w:pPr>
      <w:r w:rsidRPr="006E578E">
        <w:rPr>
          <w:rFonts w:ascii="Source Sans Pro" w:eastAsia="Montserrat" w:hAnsi="Source Sans Pro" w:cs="Montserrat"/>
          <w:lang w:val="en-US"/>
        </w:rPr>
        <w:t xml:space="preserve">Grix, Jonathan &amp; Jaworska, Sylwia (2002). Responses to the Decline in </w:t>
      </w:r>
      <w:proofErr w:type="spellStart"/>
      <w:r w:rsidRPr="006E578E">
        <w:rPr>
          <w:rFonts w:ascii="Source Sans Pro" w:eastAsia="Montserrat" w:hAnsi="Source Sans Pro" w:cs="Montserrat"/>
          <w:lang w:val="en-US"/>
        </w:rPr>
        <w:t>Germanistik</w:t>
      </w:r>
      <w:proofErr w:type="spellEnd"/>
      <w:r w:rsidRPr="006E578E">
        <w:rPr>
          <w:rFonts w:ascii="Source Sans Pro" w:eastAsia="Montserrat" w:hAnsi="Source Sans Pro" w:cs="Montserrat"/>
          <w:lang w:val="en-US"/>
        </w:rPr>
        <w:t xml:space="preserve"> in the UK. </w:t>
      </w:r>
      <w:r w:rsidRPr="00EB4866">
        <w:rPr>
          <w:rFonts w:ascii="Source Sans Pro" w:eastAsia="Montserrat" w:hAnsi="Source Sans Pro" w:cs="Montserrat"/>
        </w:rPr>
        <w:t>G</w:t>
      </w:r>
      <w:r w:rsidRPr="00EB4866">
        <w:rPr>
          <w:rFonts w:ascii="Source Sans Pro" w:eastAsia="Montserrat" w:hAnsi="Source Sans Pro" w:cs="Montserrat"/>
          <w:i/>
          <w:iCs/>
        </w:rPr>
        <w:t xml:space="preserve">erman </w:t>
      </w:r>
      <w:proofErr w:type="spellStart"/>
      <w:r w:rsidRPr="00EB4866">
        <w:rPr>
          <w:rFonts w:ascii="Source Sans Pro" w:eastAsia="Montserrat" w:hAnsi="Source Sans Pro" w:cs="Montserrat"/>
          <w:i/>
          <w:iCs/>
        </w:rPr>
        <w:t>as</w:t>
      </w:r>
      <w:proofErr w:type="spellEnd"/>
      <w:r w:rsidRPr="00EB4866">
        <w:rPr>
          <w:rFonts w:ascii="Source Sans Pro" w:eastAsia="Montserrat" w:hAnsi="Source Sans Pro" w:cs="Montserrat"/>
          <w:i/>
          <w:iCs/>
        </w:rPr>
        <w:t xml:space="preserve"> a </w:t>
      </w:r>
      <w:proofErr w:type="spellStart"/>
      <w:r w:rsidRPr="00EB4866">
        <w:rPr>
          <w:rFonts w:ascii="Source Sans Pro" w:eastAsia="Montserrat" w:hAnsi="Source Sans Pro" w:cs="Montserrat"/>
          <w:i/>
          <w:iCs/>
        </w:rPr>
        <w:t>foreign</w:t>
      </w:r>
      <w:proofErr w:type="spellEnd"/>
      <w:r w:rsidRPr="00EB4866">
        <w:rPr>
          <w:rFonts w:ascii="Source Sans Pro" w:eastAsia="Montserrat" w:hAnsi="Source Sans Pro" w:cs="Montserrat"/>
          <w:i/>
          <w:iCs/>
        </w:rPr>
        <w:t xml:space="preserve"> </w:t>
      </w:r>
      <w:proofErr w:type="spellStart"/>
      <w:r w:rsidRPr="00EB4866">
        <w:rPr>
          <w:rFonts w:ascii="Source Sans Pro" w:eastAsia="Montserrat" w:hAnsi="Source Sans Pro" w:cs="Montserrat"/>
          <w:i/>
          <w:iCs/>
        </w:rPr>
        <w:t>language</w:t>
      </w:r>
      <w:proofErr w:type="spellEnd"/>
      <w:r w:rsidRPr="00EB4866">
        <w:rPr>
          <w:rFonts w:ascii="Source Sans Pro" w:eastAsia="Montserrat" w:hAnsi="Source Sans Pro" w:cs="Montserrat"/>
          <w:i/>
          <w:iCs/>
        </w:rPr>
        <w:t>,</w:t>
      </w:r>
      <w:r w:rsidRPr="00EB4866">
        <w:rPr>
          <w:rFonts w:ascii="Source Sans Pro" w:eastAsia="Montserrat" w:hAnsi="Source Sans Pro" w:cs="Montserrat"/>
        </w:rPr>
        <w:t xml:space="preserve"> 2002: 3, 1</w:t>
      </w:r>
      <w:r w:rsidR="004C09B2">
        <w:rPr>
          <w:rFonts w:ascii="Source Sans Pro" w:eastAsia="Montserrat" w:hAnsi="Source Sans Pro" w:cs="Montserrat"/>
        </w:rPr>
        <w:t>–</w:t>
      </w:r>
      <w:r w:rsidRPr="00EB4866">
        <w:rPr>
          <w:rFonts w:ascii="Source Sans Pro" w:eastAsia="Montserrat" w:hAnsi="Source Sans Pro" w:cs="Montserrat"/>
        </w:rPr>
        <w:t>24.</w:t>
      </w:r>
    </w:p>
    <w:p w14:paraId="5EA30F78" w14:textId="6F09FCB0" w:rsidR="00CE0CDA" w:rsidRPr="00EB4866" w:rsidRDefault="00CE0CDA" w:rsidP="006F0229">
      <w:pPr>
        <w:spacing w:after="120" w:line="240" w:lineRule="auto"/>
        <w:rPr>
          <w:rFonts w:ascii="Source Sans Pro" w:eastAsia="Montserrat" w:hAnsi="Source Sans Pro" w:cs="Montserrat"/>
        </w:rPr>
      </w:pPr>
      <w:r w:rsidRPr="00EB4866">
        <w:rPr>
          <w:rFonts w:ascii="Source Sans Pro" w:eastAsia="Montserrat" w:hAnsi="Source Sans Pro" w:cs="Montserrat"/>
        </w:rPr>
        <w:t>Legutke, Michael K. (2023). Deutsch Lehren Lernen</w:t>
      </w:r>
      <w:r w:rsidR="00391031">
        <w:rPr>
          <w:rFonts w:ascii="Source Sans Pro" w:eastAsia="Montserrat" w:hAnsi="Source Sans Pro" w:cs="Montserrat"/>
        </w:rPr>
        <w:t xml:space="preserve"> –</w:t>
      </w:r>
      <w:r w:rsidRPr="00EB4866">
        <w:rPr>
          <w:rFonts w:ascii="Source Sans Pro" w:eastAsia="Montserrat" w:hAnsi="Source Sans Pro" w:cs="Montserrat"/>
        </w:rPr>
        <w:t xml:space="preserve"> eine Einführung. </w:t>
      </w:r>
      <w:r w:rsidRPr="00EB4866">
        <w:rPr>
          <w:rFonts w:ascii="Source Sans Pro" w:eastAsia="Montserrat" w:hAnsi="Source Sans Pro" w:cs="Montserrat"/>
          <w:i/>
          <w:iCs/>
        </w:rPr>
        <w:t>KONTEXTE: Internationales Journal zur Professionalisierung in Deutsch als Fremdsprache,</w:t>
      </w:r>
      <w:r w:rsidRPr="00EB4866">
        <w:rPr>
          <w:rFonts w:ascii="Source Sans Pro" w:eastAsia="Montserrat" w:hAnsi="Source Sans Pro" w:cs="Montserrat"/>
        </w:rPr>
        <w:t xml:space="preserve"> 1: 2, 6</w:t>
      </w:r>
      <w:r w:rsidR="004C09B2">
        <w:rPr>
          <w:rFonts w:ascii="Source Sans Pro" w:eastAsia="Montserrat" w:hAnsi="Source Sans Pro" w:cs="Montserrat"/>
        </w:rPr>
        <w:t>–</w:t>
      </w:r>
      <w:r w:rsidRPr="00EB4866">
        <w:rPr>
          <w:rFonts w:ascii="Source Sans Pro" w:eastAsia="Montserrat" w:hAnsi="Source Sans Pro" w:cs="Montserrat"/>
        </w:rPr>
        <w:t xml:space="preserve">21. </w:t>
      </w:r>
      <w:r w:rsidRPr="00EB4866">
        <w:rPr>
          <w:rFonts w:ascii="Source Sans Pro" w:eastAsia="Montserrat" w:hAnsi="Source Sans Pro" w:cs="Montserrat"/>
        </w:rPr>
        <w:br/>
        <w:t xml:space="preserve">DOI: </w:t>
      </w:r>
      <w:hyperlink r:id="rId10" w:history="1">
        <w:r w:rsidRPr="00EB4866">
          <w:rPr>
            <w:rFonts w:ascii="Source Sans Pro" w:eastAsia="Montserrat" w:hAnsi="Source Sans Pro" w:cs="Montserrat"/>
          </w:rPr>
          <w:t>https://doi.org/10.24403/jp.1335303</w:t>
        </w:r>
      </w:hyperlink>
    </w:p>
    <w:p w14:paraId="412415D1" w14:textId="77777777" w:rsidR="00B80E2A" w:rsidRPr="00EB4866" w:rsidRDefault="00000000" w:rsidP="006F0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284" w:hanging="284"/>
        <w:rPr>
          <w:rFonts w:ascii="Source Sans Pro" w:eastAsia="Montserrat" w:hAnsi="Source Sans Pro" w:cs="Montserrat"/>
          <w:b/>
          <w:color w:val="000000"/>
        </w:rPr>
      </w:pPr>
      <w:r w:rsidRPr="00EB4866">
        <w:rPr>
          <w:rFonts w:ascii="Source Sans Pro" w:eastAsia="Montserrat" w:hAnsi="Source Sans Pro" w:cs="Montserrat"/>
          <w:b/>
          <w:color w:val="000000"/>
        </w:rPr>
        <w:t>Sammelbände</w:t>
      </w:r>
    </w:p>
    <w:p w14:paraId="69213435" w14:textId="66CE45A5" w:rsidR="00B80E2A" w:rsidRPr="00EB4866" w:rsidRDefault="00000000" w:rsidP="006F0229">
      <w:pPr>
        <w:spacing w:after="120" w:line="240" w:lineRule="auto"/>
        <w:rPr>
          <w:rFonts w:ascii="Source Sans Pro" w:eastAsia="Montserrat" w:hAnsi="Source Sans Pro" w:cs="Montserrat"/>
        </w:rPr>
      </w:pPr>
      <w:proofErr w:type="spellStart"/>
      <w:r w:rsidRPr="00EB4866">
        <w:rPr>
          <w:rFonts w:ascii="Source Sans Pro" w:eastAsia="Montserrat" w:hAnsi="Source Sans Pro" w:cs="Montserrat"/>
        </w:rPr>
        <w:t>Terhard</w:t>
      </w:r>
      <w:proofErr w:type="spellEnd"/>
      <w:r w:rsidRPr="00EB4866">
        <w:rPr>
          <w:rFonts w:ascii="Source Sans Pro" w:eastAsia="Montserrat" w:hAnsi="Source Sans Pro" w:cs="Montserrat"/>
        </w:rPr>
        <w:t>, Ewald</w:t>
      </w:r>
      <w:r w:rsidR="006405AA" w:rsidRPr="00EB4866">
        <w:rPr>
          <w:rFonts w:ascii="Source Sans Pro" w:eastAsia="Montserrat" w:hAnsi="Source Sans Pro" w:cs="Montserrat"/>
        </w:rPr>
        <w:t>;</w:t>
      </w:r>
      <w:r w:rsidRPr="00EB4866">
        <w:rPr>
          <w:rFonts w:ascii="Source Sans Pro" w:eastAsia="Montserrat" w:hAnsi="Source Sans Pro" w:cs="Montserrat"/>
        </w:rPr>
        <w:t xml:space="preserve"> </w:t>
      </w:r>
      <w:proofErr w:type="spellStart"/>
      <w:r w:rsidRPr="00EB4866">
        <w:rPr>
          <w:rFonts w:ascii="Source Sans Pro" w:eastAsia="Montserrat" w:hAnsi="Source Sans Pro" w:cs="Montserrat"/>
        </w:rPr>
        <w:t>Brennewitz</w:t>
      </w:r>
      <w:proofErr w:type="spellEnd"/>
      <w:r w:rsidRPr="00EB4866">
        <w:rPr>
          <w:rFonts w:ascii="Source Sans Pro" w:eastAsia="Montserrat" w:hAnsi="Source Sans Pro" w:cs="Montserrat"/>
        </w:rPr>
        <w:t xml:space="preserve">, Hedda &amp; </w:t>
      </w:r>
      <w:proofErr w:type="spellStart"/>
      <w:r w:rsidRPr="00EB4866">
        <w:rPr>
          <w:rFonts w:ascii="Source Sans Pro" w:eastAsia="Montserrat" w:hAnsi="Source Sans Pro" w:cs="Montserrat"/>
        </w:rPr>
        <w:t>Rothland</w:t>
      </w:r>
      <w:proofErr w:type="spellEnd"/>
      <w:r w:rsidRPr="00EB4866">
        <w:rPr>
          <w:rFonts w:ascii="Source Sans Pro" w:eastAsia="Montserrat" w:hAnsi="Source Sans Pro" w:cs="Montserrat"/>
        </w:rPr>
        <w:t xml:space="preserve">, Martin (Hrsg.) (2014). </w:t>
      </w:r>
      <w:r w:rsidRPr="00EB4866">
        <w:rPr>
          <w:rFonts w:ascii="Source Sans Pro" w:eastAsia="Montserrat" w:hAnsi="Source Sans Pro" w:cs="Montserrat"/>
          <w:i/>
        </w:rPr>
        <w:t>Handbuch der Forschung zum Lehrerberuf</w:t>
      </w:r>
      <w:r w:rsidRPr="00EB4866">
        <w:rPr>
          <w:rFonts w:ascii="Source Sans Pro" w:eastAsia="Montserrat" w:hAnsi="Source Sans Pro" w:cs="Montserrat"/>
        </w:rPr>
        <w:t xml:space="preserve">. 2. </w:t>
      </w:r>
      <w:r w:rsidR="00E64DF2" w:rsidRPr="00EB4866">
        <w:rPr>
          <w:rFonts w:ascii="Source Sans Pro" w:eastAsia="Montserrat" w:hAnsi="Source Sans Pro" w:cs="Montserrat"/>
        </w:rPr>
        <w:t xml:space="preserve">überarbeitete und erweiterte </w:t>
      </w:r>
      <w:r w:rsidRPr="00EB4866">
        <w:rPr>
          <w:rFonts w:ascii="Source Sans Pro" w:eastAsia="Montserrat" w:hAnsi="Source Sans Pro" w:cs="Montserrat"/>
        </w:rPr>
        <w:t>Auflage. Münster</w:t>
      </w:r>
      <w:r w:rsidR="00E64DF2" w:rsidRPr="00EB4866">
        <w:rPr>
          <w:rFonts w:ascii="Source Sans Pro" w:eastAsia="Montserrat" w:hAnsi="Source Sans Pro" w:cs="Montserrat"/>
        </w:rPr>
        <w:t>, New York</w:t>
      </w:r>
      <w:r w:rsidRPr="00EB4866">
        <w:rPr>
          <w:rFonts w:ascii="Source Sans Pro" w:eastAsia="Montserrat" w:hAnsi="Source Sans Pro" w:cs="Montserrat"/>
        </w:rPr>
        <w:t>: Waxmann.</w:t>
      </w:r>
    </w:p>
    <w:p w14:paraId="39DCB8AF" w14:textId="77777777" w:rsidR="00B80E2A" w:rsidRPr="00EB4866" w:rsidRDefault="00000000" w:rsidP="006F0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284" w:hanging="284"/>
        <w:rPr>
          <w:rFonts w:ascii="Source Sans Pro" w:eastAsia="Montserrat" w:hAnsi="Source Sans Pro" w:cs="Montserrat"/>
          <w:b/>
          <w:color w:val="000000"/>
        </w:rPr>
      </w:pPr>
      <w:r w:rsidRPr="00EB4866">
        <w:rPr>
          <w:rFonts w:ascii="Source Sans Pro" w:eastAsia="Montserrat" w:hAnsi="Source Sans Pro" w:cs="Montserrat"/>
          <w:b/>
          <w:color w:val="000000"/>
        </w:rPr>
        <w:t xml:space="preserve">Beiträge in Sammelbänden </w:t>
      </w:r>
    </w:p>
    <w:p w14:paraId="691E532A" w14:textId="14EF9984" w:rsidR="006E578E" w:rsidRDefault="00000000" w:rsidP="006F022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Source Sans Pro" w:eastAsia="Montserrat" w:hAnsi="Source Sans Pro" w:cs="Montserrat"/>
          <w:color w:val="000000"/>
          <w:lang w:val="en-US"/>
        </w:rPr>
      </w:pPr>
      <w:r w:rsidRPr="00EB4866">
        <w:rPr>
          <w:rFonts w:ascii="Source Sans Pro" w:eastAsia="Montserrat" w:hAnsi="Source Sans Pro" w:cs="Montserrat"/>
          <w:color w:val="000000"/>
        </w:rPr>
        <w:t xml:space="preserve">Fichten, Wolfgang (2017). Forschendes Lernen in der Lehramtsausbildung. In: Mieg, Harald &amp; Lehmann, Judith (Hrsg.). </w:t>
      </w:r>
      <w:r w:rsidRPr="00EB4866">
        <w:rPr>
          <w:rFonts w:ascii="Source Sans Pro" w:eastAsia="Montserrat" w:hAnsi="Source Sans Pro" w:cs="Montserrat"/>
          <w:i/>
          <w:color w:val="000000"/>
        </w:rPr>
        <w:t>Forschendes Lernen</w:t>
      </w:r>
      <w:r w:rsidRPr="00EB4866">
        <w:rPr>
          <w:rFonts w:ascii="Source Sans Pro" w:eastAsia="Montserrat" w:hAnsi="Source Sans Pro" w:cs="Montserrat"/>
          <w:i/>
        </w:rPr>
        <w:t>:</w:t>
      </w:r>
      <w:r w:rsidRPr="00EB4866">
        <w:rPr>
          <w:rFonts w:ascii="Source Sans Pro" w:eastAsia="Montserrat" w:hAnsi="Source Sans Pro" w:cs="Montserrat"/>
          <w:i/>
          <w:color w:val="000000"/>
        </w:rPr>
        <w:t xml:space="preserve"> Wie die Lehre in Universität und Fachhochschule erneuert werden kann</w:t>
      </w:r>
      <w:r w:rsidRPr="00EB4866">
        <w:rPr>
          <w:rFonts w:ascii="Source Sans Pro" w:eastAsia="Montserrat" w:hAnsi="Source Sans Pro" w:cs="Montserrat"/>
          <w:color w:val="000000"/>
        </w:rPr>
        <w:t xml:space="preserve">. </w:t>
      </w:r>
      <w:r w:rsidRPr="00EB4866">
        <w:rPr>
          <w:rFonts w:ascii="Source Sans Pro" w:eastAsia="Montserrat" w:hAnsi="Source Sans Pro" w:cs="Montserrat"/>
          <w:color w:val="000000"/>
          <w:lang w:val="en-US"/>
        </w:rPr>
        <w:t>Frankfurt am Main: Campus, 155</w:t>
      </w:r>
      <w:r w:rsidR="004C09B2">
        <w:rPr>
          <w:rFonts w:ascii="Source Sans Pro" w:eastAsia="Montserrat" w:hAnsi="Source Sans Pro" w:cs="Montserrat"/>
          <w:color w:val="000000"/>
          <w:lang w:val="en-US"/>
        </w:rPr>
        <w:t>–</w:t>
      </w:r>
      <w:r w:rsidRPr="00EB4866">
        <w:rPr>
          <w:rFonts w:ascii="Source Sans Pro" w:eastAsia="Montserrat" w:hAnsi="Source Sans Pro" w:cs="Montserrat"/>
          <w:color w:val="000000"/>
          <w:lang w:val="en-US"/>
        </w:rPr>
        <w:t>164.</w:t>
      </w:r>
    </w:p>
    <w:p w14:paraId="77378105" w14:textId="79B8B12C" w:rsidR="00B80E2A" w:rsidRPr="00D8621E" w:rsidRDefault="00000000" w:rsidP="006F0229">
      <w:pPr>
        <w:numPr>
          <w:ilvl w:val="0"/>
          <w:numId w:val="5"/>
        </w:numPr>
        <w:spacing w:before="200" w:after="120" w:line="240" w:lineRule="auto"/>
        <w:ind w:left="284"/>
        <w:rPr>
          <w:rFonts w:ascii="Source Sans Pro" w:eastAsia="Montserrat" w:hAnsi="Source Sans Pro" w:cs="Montserrat"/>
          <w:b/>
        </w:rPr>
      </w:pPr>
      <w:r w:rsidRPr="00D8621E">
        <w:rPr>
          <w:rFonts w:ascii="Source Sans Pro" w:eastAsia="Montserrat" w:hAnsi="Source Sans Pro" w:cs="Montserrat"/>
          <w:b/>
        </w:rPr>
        <w:t>Dissertationen</w:t>
      </w:r>
    </w:p>
    <w:p w14:paraId="774F30DD" w14:textId="6921DB6C" w:rsidR="0054142A" w:rsidRDefault="00000000" w:rsidP="006F0229">
      <w:pPr>
        <w:tabs>
          <w:tab w:val="left" w:pos="283"/>
        </w:tabs>
        <w:spacing w:after="120" w:line="240" w:lineRule="auto"/>
        <w:rPr>
          <w:rFonts w:ascii="Source Sans Pro" w:eastAsia="Montserrat" w:hAnsi="Source Sans Pro" w:cs="Montserrat"/>
        </w:rPr>
      </w:pPr>
      <w:proofErr w:type="spellStart"/>
      <w:r w:rsidRPr="00EB4866">
        <w:rPr>
          <w:rFonts w:ascii="Source Sans Pro" w:eastAsia="Montserrat" w:hAnsi="Source Sans Pro" w:cs="Montserrat"/>
          <w:lang w:val="en-US"/>
        </w:rPr>
        <w:t>Rochsantiningsih</w:t>
      </w:r>
      <w:proofErr w:type="spellEnd"/>
      <w:r w:rsidRPr="00EB4866">
        <w:rPr>
          <w:rFonts w:ascii="Source Sans Pro" w:eastAsia="Montserrat" w:hAnsi="Source Sans Pro" w:cs="Montserrat"/>
          <w:lang w:val="en-US"/>
        </w:rPr>
        <w:t xml:space="preserve">, Dewi (2004). </w:t>
      </w:r>
      <w:r w:rsidRPr="00EB4866">
        <w:rPr>
          <w:rFonts w:ascii="Source Sans Pro" w:eastAsia="Montserrat" w:hAnsi="Source Sans Pro" w:cs="Montserrat"/>
          <w:i/>
          <w:lang w:val="en-US"/>
        </w:rPr>
        <w:t>Enhancing Professional Development of Indonesian High School Teachers through Action Research</w:t>
      </w:r>
      <w:r w:rsidRPr="00EB4866">
        <w:rPr>
          <w:rFonts w:ascii="Source Sans Pro" w:eastAsia="Montserrat" w:hAnsi="Source Sans Pro" w:cs="Montserrat"/>
          <w:lang w:val="en-US"/>
        </w:rPr>
        <w:t xml:space="preserve">. </w:t>
      </w:r>
      <w:r w:rsidRPr="00EB4866">
        <w:rPr>
          <w:rFonts w:ascii="Source Sans Pro" w:eastAsia="Montserrat" w:hAnsi="Source Sans Pro" w:cs="Montserrat"/>
        </w:rPr>
        <w:t>Dissertation. Sydney: Macquarie University.</w:t>
      </w:r>
      <w:r w:rsidR="00F34FF8" w:rsidRPr="00EB4866">
        <w:rPr>
          <w:rFonts w:ascii="Source Sans Pro" w:eastAsia="Montserrat" w:hAnsi="Source Sans Pro" w:cs="Montserrat"/>
        </w:rPr>
        <w:t xml:space="preserve"> Abgerufen am 20.12.2023, von URL </w:t>
      </w:r>
      <w:hyperlink r:id="rId11" w:history="1">
        <w:r w:rsidR="005C4421" w:rsidRPr="005C4421">
          <w:rPr>
            <w:rStyle w:val="Hyperlink"/>
            <w:rFonts w:ascii="Source Sans Pro" w:eastAsia="Montserrat" w:hAnsi="Source Sans Pro" w:cs="Montserrat"/>
          </w:rPr>
          <w:t>https://figshare.mq.edu.au/articles/thesis/Enhancing_professional_development_of_Indonesian_high_school_teachers_through_action_research/19433582/1</w:t>
        </w:r>
      </w:hyperlink>
      <w:r w:rsidR="00F34FF8">
        <w:rPr>
          <w:rFonts w:ascii="Source Sans Pro" w:eastAsia="Montserrat" w:hAnsi="Source Sans Pro" w:cs="Montserrat"/>
        </w:rPr>
        <w:t xml:space="preserve"> </w:t>
      </w:r>
    </w:p>
    <w:p w14:paraId="5156FCCB" w14:textId="77777777" w:rsidR="003A7504" w:rsidRPr="0054142A" w:rsidRDefault="003A7504" w:rsidP="006F0229">
      <w:pPr>
        <w:tabs>
          <w:tab w:val="left" w:pos="283"/>
        </w:tabs>
        <w:spacing w:after="120" w:line="240" w:lineRule="auto"/>
        <w:rPr>
          <w:rFonts w:ascii="Source Sans Pro" w:eastAsia="Montserrat" w:hAnsi="Source Sans Pro" w:cs="Montserrat"/>
        </w:rPr>
      </w:pPr>
    </w:p>
    <w:p w14:paraId="427E953B" w14:textId="3BA679E2" w:rsidR="00B80E2A" w:rsidRPr="00D8621E" w:rsidRDefault="00D8621E" w:rsidP="006F0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284" w:hanging="284"/>
        <w:rPr>
          <w:rFonts w:ascii="Source Sans Pro" w:eastAsia="Montserrat" w:hAnsi="Source Sans Pro" w:cs="Montserrat"/>
          <w:b/>
          <w:color w:val="000000"/>
        </w:rPr>
      </w:pPr>
      <w:r w:rsidRPr="00D8621E">
        <w:rPr>
          <w:rFonts w:ascii="Source Sans Pro" w:eastAsia="Montserrat" w:hAnsi="Source Sans Pro" w:cs="Montserrat"/>
          <w:b/>
          <w:color w:val="000000"/>
        </w:rPr>
        <w:lastRenderedPageBreak/>
        <w:t xml:space="preserve">Andere Quellen </w:t>
      </w:r>
    </w:p>
    <w:p w14:paraId="344EB16F" w14:textId="4EE4BCF4" w:rsidR="0054142A" w:rsidRDefault="00000000" w:rsidP="00156AC1">
      <w:pPr>
        <w:shd w:val="clear" w:color="auto" w:fill="FFFFFF"/>
        <w:spacing w:before="240" w:after="200" w:line="240" w:lineRule="auto"/>
        <w:jc w:val="both"/>
        <w:rPr>
          <w:rFonts w:ascii="Source Sans Pro" w:eastAsia="Montserrat" w:hAnsi="Source Sans Pro" w:cs="Montserrat"/>
          <w:color w:val="1155CC"/>
          <w:u w:val="single"/>
        </w:rPr>
      </w:pPr>
      <w:r w:rsidRPr="00D8621E">
        <w:rPr>
          <w:rFonts w:ascii="Source Sans Pro" w:eastAsia="Montserrat" w:hAnsi="Source Sans Pro" w:cs="Montserrat"/>
          <w:i/>
        </w:rPr>
        <w:t>Hallodri, der.</w:t>
      </w:r>
      <w:r w:rsidRPr="00D8621E">
        <w:rPr>
          <w:rFonts w:ascii="Source Sans Pro" w:eastAsia="Montserrat" w:hAnsi="Source Sans Pro" w:cs="Montserrat"/>
        </w:rPr>
        <w:t xml:space="preserve"> In: Duden online (ohne Jahr). Abgerufen am 14.01.2022, von URL</w:t>
      </w:r>
      <w:r w:rsidRPr="00D8621E">
        <w:rPr>
          <w:rFonts w:ascii="Source Sans Pro" w:eastAsia="Montserrat" w:hAnsi="Source Sans Pro" w:cs="Montserrat"/>
        </w:rPr>
        <w:br/>
      </w:r>
      <w:hyperlink r:id="rId12">
        <w:r w:rsidR="0054142A" w:rsidRPr="00D8621E">
          <w:rPr>
            <w:rFonts w:ascii="Source Sans Pro" w:eastAsia="Montserrat" w:hAnsi="Source Sans Pro" w:cs="Montserrat"/>
            <w:color w:val="1155CC"/>
            <w:u w:val="single"/>
          </w:rPr>
          <w:t>https://www.duden.de/rechtschreibung/Hallodri</w:t>
        </w:r>
      </w:hyperlink>
    </w:p>
    <w:p w14:paraId="4318477D" w14:textId="399073F0" w:rsidR="00CE0CDA" w:rsidRPr="00CE0CDA" w:rsidRDefault="00CE0CDA" w:rsidP="006F0229">
      <w:pPr>
        <w:spacing w:after="120" w:line="240" w:lineRule="auto"/>
        <w:jc w:val="both"/>
        <w:rPr>
          <w:rFonts w:ascii="Source Sans Pro" w:eastAsia="Montserrat" w:hAnsi="Source Sans Pro" w:cs="Montserrat"/>
          <w:color w:val="0563C1"/>
          <w:u w:val="single"/>
        </w:rPr>
      </w:pPr>
      <w:r w:rsidRPr="00D8621E">
        <w:rPr>
          <w:rFonts w:ascii="Source Sans Pro" w:eastAsia="Montserrat" w:hAnsi="Source Sans Pro" w:cs="Montserrat"/>
        </w:rPr>
        <w:t xml:space="preserve">KMK = </w:t>
      </w:r>
      <w:r>
        <w:rPr>
          <w:rFonts w:ascii="Source Sans Pro" w:eastAsia="Montserrat" w:hAnsi="Source Sans Pro" w:cs="Montserrat"/>
        </w:rPr>
        <w:t>Sekretariat der Ständigen Konferenz der Kultusminister der Länder in der Bundesrepublik Deutschland (Hrsg.)</w:t>
      </w:r>
      <w:r w:rsidRPr="00D8621E">
        <w:rPr>
          <w:rFonts w:ascii="Source Sans Pro" w:eastAsia="Montserrat" w:hAnsi="Source Sans Pro" w:cs="Montserrat"/>
        </w:rPr>
        <w:t xml:space="preserve"> (2012). </w:t>
      </w:r>
      <w:r w:rsidRPr="00D8621E">
        <w:rPr>
          <w:rFonts w:ascii="Source Sans Pro" w:eastAsia="Montserrat" w:hAnsi="Source Sans Pro" w:cs="Montserrat"/>
          <w:i/>
        </w:rPr>
        <w:t>Bildungsstandards für die fortgeführte Fremdsprache (Englisch/Französisch) für die Allgemeine Hochschulreife</w:t>
      </w:r>
      <w:r>
        <w:rPr>
          <w:rFonts w:ascii="Source Sans Pro" w:eastAsia="Montserrat" w:hAnsi="Source Sans Pro" w:cs="Montserrat"/>
          <w:i/>
        </w:rPr>
        <w:t>: (Beschluss der Kultusministerkonferenz vom 18.10.2012)</w:t>
      </w:r>
      <w:r w:rsidRPr="00D8621E">
        <w:rPr>
          <w:rFonts w:ascii="Source Sans Pro" w:eastAsia="Montserrat" w:hAnsi="Source Sans Pro" w:cs="Montserrat"/>
        </w:rPr>
        <w:t xml:space="preserve">. Abgerufen am </w:t>
      </w:r>
      <w:r>
        <w:rPr>
          <w:rFonts w:ascii="Source Sans Pro" w:eastAsia="Montserrat" w:hAnsi="Source Sans Pro" w:cs="Montserrat"/>
        </w:rPr>
        <w:t>20</w:t>
      </w:r>
      <w:r w:rsidRPr="00D8621E">
        <w:rPr>
          <w:rFonts w:ascii="Source Sans Pro" w:eastAsia="Montserrat" w:hAnsi="Source Sans Pro" w:cs="Montserrat"/>
        </w:rPr>
        <w:t>.</w:t>
      </w:r>
      <w:r>
        <w:rPr>
          <w:rFonts w:ascii="Source Sans Pro" w:eastAsia="Montserrat" w:hAnsi="Source Sans Pro" w:cs="Montserrat"/>
        </w:rPr>
        <w:t>12</w:t>
      </w:r>
      <w:r w:rsidRPr="00D8621E">
        <w:rPr>
          <w:rFonts w:ascii="Source Sans Pro" w:eastAsia="Montserrat" w:hAnsi="Source Sans Pro" w:cs="Montserrat"/>
        </w:rPr>
        <w:t>.202</w:t>
      </w:r>
      <w:r>
        <w:rPr>
          <w:rFonts w:ascii="Source Sans Pro" w:eastAsia="Montserrat" w:hAnsi="Source Sans Pro" w:cs="Montserrat"/>
        </w:rPr>
        <w:t>3</w:t>
      </w:r>
      <w:r w:rsidRPr="00D8621E">
        <w:rPr>
          <w:rFonts w:ascii="Source Sans Pro" w:eastAsia="Montserrat" w:hAnsi="Source Sans Pro" w:cs="Montserrat"/>
        </w:rPr>
        <w:t>, von URL</w:t>
      </w:r>
      <w:r w:rsidRPr="00D8621E">
        <w:rPr>
          <w:rFonts w:ascii="Source Sans Pro" w:eastAsia="Montserrat" w:hAnsi="Source Sans Pro" w:cs="Montserrat"/>
        </w:rPr>
        <w:br/>
      </w:r>
      <w:hyperlink r:id="rId13">
        <w:r w:rsidRPr="00D8621E">
          <w:rPr>
            <w:rFonts w:ascii="Source Sans Pro" w:eastAsia="Montserrat" w:hAnsi="Source Sans Pro" w:cs="Montserrat"/>
            <w:color w:val="0563C1"/>
            <w:u w:val="single"/>
          </w:rPr>
          <w:t>https://www.kmk.org/fileadmin/veroeffentlichungen_beschluesse/2012/2012_10_18-Bildungsstandards-Fortgef-FS-Abi.pdf</w:t>
        </w:r>
      </w:hyperlink>
    </w:p>
    <w:p w14:paraId="40CF2B8C" w14:textId="4CF47361" w:rsidR="00F273DE" w:rsidRDefault="0054142A" w:rsidP="00156AC1">
      <w:pPr>
        <w:shd w:val="clear" w:color="auto" w:fill="FFFFFF"/>
        <w:spacing w:after="200" w:line="240" w:lineRule="auto"/>
        <w:jc w:val="both"/>
        <w:rPr>
          <w:rFonts w:ascii="Source Sans Pro" w:hAnsi="Source Sans Pro" w:cs="Arial"/>
          <w:shd w:val="clear" w:color="auto" w:fill="FFFFFF"/>
        </w:rPr>
      </w:pPr>
      <w:r w:rsidRPr="00EB4866">
        <w:rPr>
          <w:rFonts w:ascii="Source Sans Pro" w:hAnsi="Source Sans Pro" w:cs="Arial"/>
          <w:shd w:val="clear" w:color="auto" w:fill="FFFFFF"/>
        </w:rPr>
        <w:t xml:space="preserve">Schramm, Karen (2016). </w:t>
      </w:r>
      <w:r w:rsidRPr="006E578E">
        <w:rPr>
          <w:rFonts w:ascii="Source Sans Pro" w:hAnsi="Source Sans Pro" w:cs="Arial"/>
          <w:i/>
          <w:iCs/>
          <w:shd w:val="clear" w:color="auto" w:fill="FFFFFF"/>
        </w:rPr>
        <w:t xml:space="preserve">Videobasierte </w:t>
      </w:r>
      <w:proofErr w:type="spellStart"/>
      <w:r w:rsidRPr="006E578E">
        <w:rPr>
          <w:rFonts w:ascii="Source Sans Pro" w:hAnsi="Source Sans Pro" w:cs="Arial"/>
          <w:i/>
          <w:iCs/>
          <w:shd w:val="clear" w:color="auto" w:fill="FFFFFF"/>
        </w:rPr>
        <w:t>LehrerInnenbildung</w:t>
      </w:r>
      <w:proofErr w:type="spellEnd"/>
      <w:r w:rsidRPr="00EB4866">
        <w:rPr>
          <w:rFonts w:ascii="Source Sans Pro" w:hAnsi="Source Sans Pro" w:cs="Arial"/>
          <w:shd w:val="clear" w:color="auto" w:fill="FFFFFF"/>
        </w:rPr>
        <w:t>. Vortrag an der Universität Leipzig 16.05.2016.</w:t>
      </w:r>
    </w:p>
    <w:p w14:paraId="694DED2F" w14:textId="77777777" w:rsidR="005C4421" w:rsidRPr="00E743E2" w:rsidRDefault="005C4421" w:rsidP="00156AC1">
      <w:pPr>
        <w:shd w:val="clear" w:color="auto" w:fill="FFFFFF"/>
        <w:spacing w:after="200" w:line="240" w:lineRule="auto"/>
        <w:jc w:val="both"/>
        <w:rPr>
          <w:rFonts w:ascii="Source Sans Pro" w:hAnsi="Source Sans Pro" w:cs="Arial"/>
          <w:shd w:val="clear" w:color="auto" w:fill="FFFFFF"/>
        </w:rPr>
      </w:pPr>
    </w:p>
    <w:p w14:paraId="67B2FBCA" w14:textId="58FB1C5D" w:rsidR="00F273DE" w:rsidRPr="008911DF" w:rsidRDefault="00E743E2" w:rsidP="006F0229">
      <w:pPr>
        <w:tabs>
          <w:tab w:val="left" w:pos="7725"/>
        </w:tabs>
        <w:rPr>
          <w:rFonts w:ascii="Source Sans Pro" w:eastAsia="Montserrat" w:hAnsi="Source Sans Pro" w:cs="Montserrat"/>
          <w:b/>
          <w:bCs/>
          <w:color w:val="EA5722"/>
          <w:sz w:val="24"/>
          <w:szCs w:val="24"/>
        </w:rPr>
      </w:pPr>
      <w:r w:rsidRPr="008911DF">
        <w:rPr>
          <w:rFonts w:ascii="Source Sans Pro" w:eastAsia="Montserrat" w:hAnsi="Source Sans Pro" w:cs="Montserrat"/>
          <w:b/>
          <w:bCs/>
          <w:color w:val="EA5722"/>
          <w:sz w:val="24"/>
          <w:szCs w:val="24"/>
        </w:rPr>
        <w:t>5</w:t>
      </w:r>
      <w:r w:rsidR="00F273DE" w:rsidRPr="008911DF">
        <w:rPr>
          <w:rFonts w:ascii="Source Sans Pro" w:eastAsia="Montserrat" w:hAnsi="Source Sans Pro" w:cs="Montserrat"/>
          <w:b/>
          <w:bCs/>
          <w:color w:val="EA5722"/>
          <w:sz w:val="24"/>
          <w:szCs w:val="24"/>
        </w:rPr>
        <w:t>. Gestaltung des Dokuments</w:t>
      </w:r>
    </w:p>
    <w:p w14:paraId="15AFA897" w14:textId="1A7EFF28" w:rsidR="00E743E2" w:rsidRDefault="00F273DE" w:rsidP="006F0229">
      <w:pPr>
        <w:spacing w:after="23" w:line="276" w:lineRule="auto"/>
        <w:rPr>
          <w:rFonts w:ascii="Source Sans Pro" w:eastAsia="Montserrat" w:hAnsi="Source Sans Pro" w:cs="Montserrat"/>
        </w:rPr>
      </w:pPr>
      <w:r w:rsidRPr="001439EC">
        <w:rPr>
          <w:rFonts w:ascii="Source Sans Pro" w:eastAsia="Montserrat" w:hAnsi="Source Sans Pro" w:cs="Montserrat"/>
        </w:rPr>
        <w:t>Bitte nutzen Sie die Formatvorlage</w:t>
      </w:r>
      <w:r>
        <w:rPr>
          <w:rFonts w:ascii="Source Sans Pro" w:eastAsia="Montserrat" w:hAnsi="Source Sans Pro" w:cs="Montserrat"/>
        </w:rPr>
        <w:t xml:space="preserve"> auf unserer Website</w:t>
      </w:r>
      <w:r w:rsidR="00D43C93">
        <w:rPr>
          <w:rFonts w:ascii="Source Sans Pro" w:eastAsia="Montserrat" w:hAnsi="Source Sans Pro" w:cs="Montserrat"/>
        </w:rPr>
        <w:t xml:space="preserve">. </w:t>
      </w:r>
    </w:p>
    <w:p w14:paraId="379CD5A3" w14:textId="77777777" w:rsidR="003B5ACD" w:rsidRDefault="003B5ACD" w:rsidP="006F0229">
      <w:pPr>
        <w:spacing w:after="23" w:line="276" w:lineRule="auto"/>
        <w:rPr>
          <w:rFonts w:ascii="Source Sans Pro" w:eastAsia="Montserrat" w:hAnsi="Source Sans Pro" w:cs="Montserrat"/>
        </w:rPr>
      </w:pPr>
    </w:p>
    <w:p w14:paraId="039E9FB2" w14:textId="436D3DC7" w:rsidR="00F273DE" w:rsidRPr="00E743E2" w:rsidRDefault="00E743E2" w:rsidP="006F0229">
      <w:pPr>
        <w:pStyle w:val="Listenabsatz"/>
        <w:numPr>
          <w:ilvl w:val="0"/>
          <w:numId w:val="9"/>
        </w:numPr>
        <w:spacing w:after="23" w:line="276" w:lineRule="auto"/>
        <w:rPr>
          <w:rFonts w:ascii="Source Sans Pro" w:eastAsia="Montserrat" w:hAnsi="Source Sans Pro" w:cs="Montserrat"/>
          <w:b/>
          <w:bCs/>
        </w:rPr>
      </w:pPr>
      <w:r w:rsidRPr="00E743E2">
        <w:rPr>
          <w:rFonts w:ascii="Source Sans Pro" w:eastAsia="Montserrat" w:hAnsi="Source Sans Pro" w:cs="Montserrat"/>
          <w:b/>
          <w:bCs/>
        </w:rPr>
        <w:t>Schriftarten</w:t>
      </w:r>
    </w:p>
    <w:p w14:paraId="351C90CF" w14:textId="2BD7E2F2" w:rsidR="00E743E2" w:rsidRDefault="00F273DE" w:rsidP="006F0229">
      <w:pPr>
        <w:tabs>
          <w:tab w:val="left" w:pos="7725"/>
        </w:tabs>
        <w:rPr>
          <w:rFonts w:ascii="Source Sans Pro" w:hAnsi="Source Sans Pro"/>
        </w:rPr>
      </w:pPr>
      <w:r w:rsidRPr="00F273DE">
        <w:rPr>
          <w:rFonts w:ascii="Source Sans Pro" w:hAnsi="Source Sans Pro"/>
        </w:rPr>
        <w:t>Falls Sie die von uns genutzten Schriftarten herunterladen müssen, nutzen Sie bitte folgende Links</w:t>
      </w:r>
      <w:r w:rsidR="00E743E2">
        <w:rPr>
          <w:rFonts w:ascii="Source Sans Pro" w:hAnsi="Source Sans Pro"/>
        </w:rPr>
        <w:t xml:space="preserve">. </w:t>
      </w:r>
      <w:r w:rsidR="00E743E2" w:rsidRPr="00F273DE">
        <w:rPr>
          <w:rFonts w:ascii="Source Sans Pro" w:hAnsi="Source Sans Pro"/>
        </w:rPr>
        <w:t>Beide Schriftarten von Google Fonts fallen unter die Open Font License. Das Herunterladen auf der Seite von Google Fonts ist kostenlos und legal.</w:t>
      </w:r>
    </w:p>
    <w:p w14:paraId="3B546E7C" w14:textId="2E125CEB" w:rsidR="00E743E2" w:rsidRPr="006F0229" w:rsidRDefault="00F273DE" w:rsidP="006F0229">
      <w:pPr>
        <w:tabs>
          <w:tab w:val="left" w:pos="7725"/>
        </w:tabs>
        <w:ind w:left="720"/>
        <w:rPr>
          <w:rFonts w:ascii="Source Sans Pro" w:hAnsi="Source Sans Pro"/>
        </w:rPr>
      </w:pPr>
      <w:r w:rsidRPr="006F0229">
        <w:rPr>
          <w:rFonts w:ascii="Source Sans Pro" w:hAnsi="Source Sans Pro"/>
        </w:rPr>
        <w:t>Source Sans Pro, Auswahl ‚</w:t>
      </w:r>
      <w:proofErr w:type="spellStart"/>
      <w:r w:rsidRPr="006F0229">
        <w:rPr>
          <w:rFonts w:ascii="Source Sans Pro" w:hAnsi="Source Sans Pro"/>
        </w:rPr>
        <w:t>regular</w:t>
      </w:r>
      <w:proofErr w:type="spellEnd"/>
      <w:r w:rsidRPr="006F0229">
        <w:rPr>
          <w:rFonts w:ascii="Source Sans Pro" w:hAnsi="Source Sans Pro"/>
        </w:rPr>
        <w:t>‘:</w:t>
      </w:r>
      <w:r w:rsidR="006F0229">
        <w:rPr>
          <w:rFonts w:ascii="Source Sans Pro" w:hAnsi="Source Sans Pro"/>
        </w:rPr>
        <w:t xml:space="preserve"> </w:t>
      </w:r>
      <w:r w:rsidRPr="00E743E2">
        <w:rPr>
          <w:rFonts w:ascii="Source Sans Pro" w:hAnsi="Source Sans Pro"/>
        </w:rPr>
        <w:t xml:space="preserve"> </w:t>
      </w:r>
      <w:hyperlink r:id="rId14" w:history="1">
        <w:r w:rsidR="005C4421" w:rsidRPr="005C4421">
          <w:rPr>
            <w:rStyle w:val="Hyperlink"/>
            <w:rFonts w:ascii="Source Sans Pro" w:hAnsi="Source Sans Pro"/>
          </w:rPr>
          <w:t>https://fonts.google.com/specimen/Source+Sans+3</w:t>
        </w:r>
      </w:hyperlink>
      <w:r w:rsidR="00E743E2" w:rsidRPr="00E743E2">
        <w:rPr>
          <w:rFonts w:ascii="Source Sans Pro" w:hAnsi="Source Sans Pro"/>
        </w:rPr>
        <w:t xml:space="preserve"> </w:t>
      </w:r>
      <w:r w:rsidRPr="00F273DE">
        <w:rPr>
          <w:rFonts w:ascii="Source Sans Pro" w:hAnsi="Source Sans Pro"/>
        </w:rPr>
        <w:t xml:space="preserve">(Der Name Source Sans Pro wurde 2021 zu Source Sans 3 geändert.) </w:t>
      </w:r>
    </w:p>
    <w:p w14:paraId="5E712399" w14:textId="662732DD" w:rsidR="00E743E2" w:rsidRDefault="00F273DE" w:rsidP="006F0229">
      <w:pPr>
        <w:tabs>
          <w:tab w:val="left" w:pos="7725"/>
        </w:tabs>
        <w:ind w:left="720"/>
        <w:rPr>
          <w:rStyle w:val="Hyperlink"/>
          <w:rFonts w:ascii="Source Sans Pro" w:hAnsi="Source Sans Pro"/>
        </w:rPr>
      </w:pPr>
      <w:r w:rsidRPr="00F273DE">
        <w:rPr>
          <w:rFonts w:ascii="Source Sans Pro" w:hAnsi="Source Sans Pro"/>
        </w:rPr>
        <w:t>Montserrat, Auswahl ‚</w:t>
      </w:r>
      <w:proofErr w:type="spellStart"/>
      <w:r w:rsidRPr="00F273DE">
        <w:rPr>
          <w:rFonts w:ascii="Source Sans Pro" w:hAnsi="Source Sans Pro"/>
        </w:rPr>
        <w:t>regular</w:t>
      </w:r>
      <w:proofErr w:type="spellEnd"/>
      <w:r w:rsidRPr="00F273DE">
        <w:rPr>
          <w:rFonts w:ascii="Source Sans Pro" w:hAnsi="Source Sans Pro"/>
        </w:rPr>
        <w:t xml:space="preserve">‘: </w:t>
      </w:r>
      <w:hyperlink r:id="rId15" w:history="1">
        <w:r w:rsidR="005C4421" w:rsidRPr="005C4421">
          <w:rPr>
            <w:rStyle w:val="Hyperlink"/>
            <w:rFonts w:ascii="Source Sans Pro" w:hAnsi="Source Sans Pro"/>
          </w:rPr>
          <w:t>https://fonts.google.com/specimen/Montserrat?query=montserrat</w:t>
        </w:r>
      </w:hyperlink>
    </w:p>
    <w:p w14:paraId="499311C7" w14:textId="77777777" w:rsidR="003B5ACD" w:rsidRDefault="003B5ACD" w:rsidP="006F0229">
      <w:pPr>
        <w:tabs>
          <w:tab w:val="left" w:pos="7725"/>
        </w:tabs>
        <w:ind w:left="720"/>
        <w:rPr>
          <w:rFonts w:ascii="Source Sans Pro" w:hAnsi="Source Sans Pro"/>
        </w:rPr>
      </w:pPr>
    </w:p>
    <w:p w14:paraId="55E95F32" w14:textId="734EBCC7" w:rsidR="00E743E2" w:rsidRPr="00E743E2" w:rsidRDefault="00E743E2" w:rsidP="006F0229">
      <w:pPr>
        <w:pStyle w:val="Listenabsatz"/>
        <w:numPr>
          <w:ilvl w:val="0"/>
          <w:numId w:val="9"/>
        </w:numPr>
        <w:tabs>
          <w:tab w:val="left" w:pos="7725"/>
        </w:tabs>
        <w:rPr>
          <w:rFonts w:ascii="Source Sans Pro" w:hAnsi="Source Sans Pro"/>
          <w:b/>
          <w:bCs/>
        </w:rPr>
      </w:pPr>
      <w:r w:rsidRPr="00E743E2">
        <w:rPr>
          <w:rFonts w:ascii="Source Sans Pro" w:hAnsi="Source Sans Pro"/>
          <w:b/>
          <w:bCs/>
        </w:rPr>
        <w:t>Absätze und Abstände in Ihrem Beitrag einrichten</w:t>
      </w:r>
    </w:p>
    <w:p w14:paraId="1A96FC3B" w14:textId="0DDCA19F" w:rsidR="00E743E2" w:rsidRDefault="00E743E2" w:rsidP="003B5ACD">
      <w:pPr>
        <w:rPr>
          <w:rFonts w:ascii="Source Sans Pro" w:hAnsi="Source Sans Pro"/>
          <w:color w:val="000000"/>
        </w:rPr>
      </w:pPr>
      <w:r w:rsidRPr="00E743E2">
        <w:rPr>
          <w:rFonts w:ascii="Source Sans Pro" w:hAnsi="Source Sans Pro"/>
          <w:color w:val="000000"/>
        </w:rPr>
        <w:t>Im Beitrag und Anhang dürfen Sie keine Leerzeilen verwenden. Die Abstände sind folgendermaßen festgelegt</w:t>
      </w:r>
      <w:r w:rsidR="00D43C93">
        <w:rPr>
          <w:rFonts w:ascii="Source Sans Pro" w:hAnsi="Source Sans Pro"/>
          <w:color w:val="000000"/>
        </w:rPr>
        <w:t>:</w:t>
      </w:r>
    </w:p>
    <w:p w14:paraId="562B3E81" w14:textId="77777777" w:rsidR="003B5ACD" w:rsidRDefault="003B5ACD" w:rsidP="003B5ACD">
      <w:pPr>
        <w:rPr>
          <w:rFonts w:ascii="Source Sans Pro" w:hAnsi="Source Sans Pro"/>
          <w:color w:val="000000"/>
        </w:rPr>
      </w:pPr>
    </w:p>
    <w:p w14:paraId="169C4A14" w14:textId="77777777" w:rsidR="003B5ACD" w:rsidRDefault="003B5ACD" w:rsidP="003B5ACD">
      <w:pPr>
        <w:rPr>
          <w:rFonts w:ascii="Source Sans Pro" w:hAnsi="Source Sans Pro"/>
          <w:color w:val="000000"/>
        </w:rPr>
      </w:pPr>
    </w:p>
    <w:p w14:paraId="1F27FD1C" w14:textId="77777777" w:rsidR="003B5ACD" w:rsidRDefault="003B5ACD" w:rsidP="003B5ACD">
      <w:pPr>
        <w:rPr>
          <w:rFonts w:ascii="Source Sans Pro" w:hAnsi="Source Sans Pro"/>
          <w:color w:val="000000"/>
        </w:rPr>
      </w:pPr>
    </w:p>
    <w:p w14:paraId="33A32EE3" w14:textId="77777777" w:rsidR="003B5ACD" w:rsidRDefault="003B5ACD" w:rsidP="003B5ACD">
      <w:pPr>
        <w:rPr>
          <w:rFonts w:ascii="Source Sans Pro" w:hAnsi="Source Sans Pro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8"/>
      </w:tblGrid>
      <w:tr w:rsidR="00D43C93" w14:paraId="03093D73" w14:textId="77777777" w:rsidTr="003B5ACD">
        <w:tc>
          <w:tcPr>
            <w:tcW w:w="4815" w:type="dxa"/>
          </w:tcPr>
          <w:p w14:paraId="6533EA36" w14:textId="3D049572" w:rsidR="00D43C93" w:rsidRP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i/>
                <w:iCs/>
                <w:color w:val="000000"/>
              </w:rPr>
            </w:pPr>
            <w:r w:rsidRPr="00D43C93">
              <w:rPr>
                <w:rFonts w:ascii="Source Sans Pro" w:hAnsi="Source Sans Pro"/>
                <w:i/>
                <w:iCs/>
                <w:color w:val="000000"/>
              </w:rPr>
              <w:lastRenderedPageBreak/>
              <w:t>Reihenfolge</w:t>
            </w:r>
            <w:r w:rsidR="003B5ACD">
              <w:rPr>
                <w:rFonts w:ascii="Source Sans Pro" w:hAnsi="Source Sans Pro"/>
                <w:i/>
                <w:iCs/>
                <w:color w:val="000000"/>
              </w:rPr>
              <w:t xml:space="preserve"> nach Erscheinen im Beitrag</w:t>
            </w:r>
          </w:p>
        </w:tc>
        <w:tc>
          <w:tcPr>
            <w:tcW w:w="1417" w:type="dxa"/>
          </w:tcPr>
          <w:p w14:paraId="13ACF9D4" w14:textId="615A810B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Absatz vor (in Pt.)</w:t>
            </w:r>
          </w:p>
        </w:tc>
        <w:tc>
          <w:tcPr>
            <w:tcW w:w="1418" w:type="dxa"/>
          </w:tcPr>
          <w:p w14:paraId="6DF8F62E" w14:textId="53258D8F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Absatz nach (in Pt.)</w:t>
            </w:r>
          </w:p>
        </w:tc>
      </w:tr>
      <w:tr w:rsidR="00D43C93" w14:paraId="4D156860" w14:textId="77777777" w:rsidTr="003B5ACD">
        <w:tc>
          <w:tcPr>
            <w:tcW w:w="4815" w:type="dxa"/>
          </w:tcPr>
          <w:p w14:paraId="69CE8462" w14:textId="02B11C2C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Titel</w:t>
            </w:r>
          </w:p>
        </w:tc>
        <w:tc>
          <w:tcPr>
            <w:tcW w:w="1417" w:type="dxa"/>
          </w:tcPr>
          <w:p w14:paraId="32B999B1" w14:textId="299D4924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1549D8F8" w14:textId="120BA62C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</w:t>
            </w:r>
          </w:p>
        </w:tc>
      </w:tr>
      <w:tr w:rsidR="00D43C93" w14:paraId="08C31C4A" w14:textId="77777777" w:rsidTr="003B5ACD">
        <w:tc>
          <w:tcPr>
            <w:tcW w:w="4815" w:type="dxa"/>
          </w:tcPr>
          <w:p w14:paraId="4F201296" w14:textId="549C60A6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Untertitel</w:t>
            </w:r>
          </w:p>
        </w:tc>
        <w:tc>
          <w:tcPr>
            <w:tcW w:w="1417" w:type="dxa"/>
          </w:tcPr>
          <w:p w14:paraId="1C75DE8F" w14:textId="63F2B362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70E7D429" w14:textId="42D046B1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18</w:t>
            </w:r>
          </w:p>
        </w:tc>
      </w:tr>
      <w:tr w:rsidR="00D43C93" w14:paraId="35A8C19B" w14:textId="77777777" w:rsidTr="003B5ACD">
        <w:tc>
          <w:tcPr>
            <w:tcW w:w="4815" w:type="dxa"/>
          </w:tcPr>
          <w:p w14:paraId="67620F02" w14:textId="1915513B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proofErr w:type="spellStart"/>
            <w:proofErr w:type="gramStart"/>
            <w:r>
              <w:rPr>
                <w:rFonts w:ascii="Source Sans Pro" w:hAnsi="Source Sans Pro"/>
                <w:color w:val="000000"/>
              </w:rPr>
              <w:t>Autor:innen</w:t>
            </w:r>
            <w:proofErr w:type="spellEnd"/>
            <w:proofErr w:type="gramEnd"/>
          </w:p>
        </w:tc>
        <w:tc>
          <w:tcPr>
            <w:tcW w:w="1417" w:type="dxa"/>
          </w:tcPr>
          <w:p w14:paraId="37E6AC26" w14:textId="4B34D123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27670147" w14:textId="1A5786C5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12</w:t>
            </w:r>
          </w:p>
        </w:tc>
      </w:tr>
      <w:tr w:rsidR="00D43C93" w14:paraId="30CE7E61" w14:textId="77777777" w:rsidTr="003B5ACD">
        <w:tc>
          <w:tcPr>
            <w:tcW w:w="4815" w:type="dxa"/>
          </w:tcPr>
          <w:p w14:paraId="0E8CFDB7" w14:textId="3853891D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Abstract</w:t>
            </w:r>
          </w:p>
        </w:tc>
        <w:tc>
          <w:tcPr>
            <w:tcW w:w="1417" w:type="dxa"/>
          </w:tcPr>
          <w:p w14:paraId="51EE0A3B" w14:textId="2AD9EA6A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340B4E7A" w14:textId="0502BCDA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</w:t>
            </w:r>
          </w:p>
        </w:tc>
      </w:tr>
      <w:tr w:rsidR="00D43C93" w14:paraId="0D89C064" w14:textId="77777777" w:rsidTr="003B5ACD">
        <w:tc>
          <w:tcPr>
            <w:tcW w:w="4815" w:type="dxa"/>
          </w:tcPr>
          <w:p w14:paraId="2302BACD" w14:textId="70541E27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Schlagwörter auf Deutsch</w:t>
            </w:r>
          </w:p>
        </w:tc>
        <w:tc>
          <w:tcPr>
            <w:tcW w:w="1417" w:type="dxa"/>
          </w:tcPr>
          <w:p w14:paraId="3AC50032" w14:textId="5513B097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32A56112" w14:textId="61553748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12</w:t>
            </w:r>
          </w:p>
        </w:tc>
      </w:tr>
      <w:tr w:rsidR="00D43C93" w14:paraId="0C2D49D5" w14:textId="77777777" w:rsidTr="003B5ACD">
        <w:tc>
          <w:tcPr>
            <w:tcW w:w="4815" w:type="dxa"/>
          </w:tcPr>
          <w:p w14:paraId="7715A97A" w14:textId="2897A13F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Abstract</w:t>
            </w:r>
          </w:p>
        </w:tc>
        <w:tc>
          <w:tcPr>
            <w:tcW w:w="1417" w:type="dxa"/>
          </w:tcPr>
          <w:p w14:paraId="1513ACED" w14:textId="1D36B0FB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2EDDC076" w14:textId="56304F45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</w:t>
            </w:r>
          </w:p>
        </w:tc>
      </w:tr>
      <w:tr w:rsidR="00D43C93" w14:paraId="7DE8C609" w14:textId="77777777" w:rsidTr="003B5ACD">
        <w:tc>
          <w:tcPr>
            <w:tcW w:w="4815" w:type="dxa"/>
          </w:tcPr>
          <w:p w14:paraId="6999B3CC" w14:textId="2EC3AEA4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Keywords</w:t>
            </w:r>
            <w:r w:rsidR="00D43C93">
              <w:rPr>
                <w:rFonts w:ascii="Source Sans Pro" w:hAnsi="Source Sans Pro"/>
                <w:color w:val="000000"/>
              </w:rPr>
              <w:t xml:space="preserve"> auf Englisch</w:t>
            </w:r>
          </w:p>
        </w:tc>
        <w:tc>
          <w:tcPr>
            <w:tcW w:w="1417" w:type="dxa"/>
          </w:tcPr>
          <w:p w14:paraId="48938C0D" w14:textId="240F8D2A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5F709AA0" w14:textId="45E6015C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24</w:t>
            </w:r>
          </w:p>
        </w:tc>
      </w:tr>
      <w:tr w:rsidR="00D43C93" w14:paraId="549F4CD3" w14:textId="77777777" w:rsidTr="003B5ACD">
        <w:tc>
          <w:tcPr>
            <w:tcW w:w="4815" w:type="dxa"/>
          </w:tcPr>
          <w:p w14:paraId="6DA82F61" w14:textId="7436F7B0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Überschrift (erster/ zweiter/ dritter Ordnung)</w:t>
            </w:r>
          </w:p>
        </w:tc>
        <w:tc>
          <w:tcPr>
            <w:tcW w:w="1417" w:type="dxa"/>
          </w:tcPr>
          <w:p w14:paraId="682E7CAB" w14:textId="23CEF878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5A71A3A1" w14:textId="561EE976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</w:t>
            </w:r>
          </w:p>
        </w:tc>
      </w:tr>
      <w:tr w:rsidR="00D43C93" w14:paraId="2DE43C25" w14:textId="77777777" w:rsidTr="003B5ACD">
        <w:tc>
          <w:tcPr>
            <w:tcW w:w="4815" w:type="dxa"/>
          </w:tcPr>
          <w:p w14:paraId="6F34DC39" w14:textId="4F9DC605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Fließtext vor Überschrift</w:t>
            </w:r>
            <w:r w:rsidR="003B5ACD">
              <w:rPr>
                <w:rFonts w:ascii="Source Sans Pro" w:hAnsi="Source Sans Pro"/>
                <w:color w:val="000000"/>
              </w:rPr>
              <w:t xml:space="preserve"> erster Ordnung</w:t>
            </w:r>
          </w:p>
        </w:tc>
        <w:tc>
          <w:tcPr>
            <w:tcW w:w="1417" w:type="dxa"/>
          </w:tcPr>
          <w:p w14:paraId="59F15FFB" w14:textId="7AEF33D9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1BFC01F8" w14:textId="65F6FC05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16</w:t>
            </w:r>
          </w:p>
        </w:tc>
      </w:tr>
      <w:tr w:rsidR="003B5ACD" w14:paraId="746A8182" w14:textId="77777777" w:rsidTr="003B5ACD">
        <w:tc>
          <w:tcPr>
            <w:tcW w:w="4815" w:type="dxa"/>
          </w:tcPr>
          <w:p w14:paraId="2AE97039" w14:textId="2ABC7E98" w:rsidR="003B5ACD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Fließtext vor Überschrift zweiter/ dritter Ordnung</w:t>
            </w:r>
          </w:p>
        </w:tc>
        <w:tc>
          <w:tcPr>
            <w:tcW w:w="1417" w:type="dxa"/>
          </w:tcPr>
          <w:p w14:paraId="58830D34" w14:textId="1C515C45" w:rsidR="003B5ACD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369E5D35" w14:textId="5269FA65" w:rsidR="003B5ACD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</w:t>
            </w:r>
          </w:p>
        </w:tc>
      </w:tr>
      <w:tr w:rsidR="00D43C93" w14:paraId="0E026D21" w14:textId="77777777" w:rsidTr="003B5ACD">
        <w:tc>
          <w:tcPr>
            <w:tcW w:w="4815" w:type="dxa"/>
          </w:tcPr>
          <w:p w14:paraId="4007663F" w14:textId="50A256A8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ggf. Zeilenumbruch im Fließtext</w:t>
            </w:r>
          </w:p>
        </w:tc>
        <w:tc>
          <w:tcPr>
            <w:tcW w:w="1417" w:type="dxa"/>
          </w:tcPr>
          <w:p w14:paraId="76EA5B6C" w14:textId="46B7D9C5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17C22497" w14:textId="162A35AF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</w:t>
            </w:r>
          </w:p>
        </w:tc>
      </w:tr>
      <w:tr w:rsidR="00D43C93" w14:paraId="4F681CD4" w14:textId="77777777" w:rsidTr="003B5ACD">
        <w:tc>
          <w:tcPr>
            <w:tcW w:w="4815" w:type="dxa"/>
          </w:tcPr>
          <w:p w14:paraId="3EE7855C" w14:textId="1CCD8BDC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Literaturverzeichnis</w:t>
            </w:r>
          </w:p>
        </w:tc>
        <w:tc>
          <w:tcPr>
            <w:tcW w:w="1417" w:type="dxa"/>
          </w:tcPr>
          <w:p w14:paraId="52F3E234" w14:textId="59ED82AC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24</w:t>
            </w:r>
          </w:p>
        </w:tc>
        <w:tc>
          <w:tcPr>
            <w:tcW w:w="1418" w:type="dxa"/>
          </w:tcPr>
          <w:p w14:paraId="7139BF2D" w14:textId="2592FC9F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24</w:t>
            </w:r>
          </w:p>
        </w:tc>
      </w:tr>
      <w:tr w:rsidR="00D43C93" w14:paraId="5C3611C4" w14:textId="77777777" w:rsidTr="003B5ACD">
        <w:tc>
          <w:tcPr>
            <w:tcW w:w="4815" w:type="dxa"/>
          </w:tcPr>
          <w:p w14:paraId="268206E5" w14:textId="5733C8E0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Angaben zur Person</w:t>
            </w:r>
          </w:p>
        </w:tc>
        <w:tc>
          <w:tcPr>
            <w:tcW w:w="1417" w:type="dxa"/>
          </w:tcPr>
          <w:p w14:paraId="654F3F41" w14:textId="12F21E7B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2C3A8611" w14:textId="16DEBC5F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12</w:t>
            </w:r>
          </w:p>
        </w:tc>
      </w:tr>
      <w:tr w:rsidR="00D43C93" w14:paraId="74B6CA0A" w14:textId="77777777" w:rsidTr="003B5ACD">
        <w:tc>
          <w:tcPr>
            <w:tcW w:w="4815" w:type="dxa"/>
          </w:tcPr>
          <w:p w14:paraId="462F04E5" w14:textId="629DFFCA" w:rsidR="00D43C93" w:rsidRDefault="00D43C93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Kontakt</w:t>
            </w:r>
          </w:p>
        </w:tc>
        <w:tc>
          <w:tcPr>
            <w:tcW w:w="1417" w:type="dxa"/>
          </w:tcPr>
          <w:p w14:paraId="14DB9584" w14:textId="79ED4247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0</w:t>
            </w:r>
          </w:p>
        </w:tc>
        <w:tc>
          <w:tcPr>
            <w:tcW w:w="1418" w:type="dxa"/>
          </w:tcPr>
          <w:p w14:paraId="4703B801" w14:textId="18402E7D" w:rsidR="00D43C93" w:rsidRDefault="003B5ACD" w:rsidP="006F0229">
            <w:pPr>
              <w:tabs>
                <w:tab w:val="left" w:pos="7725"/>
              </w:tabs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12</w:t>
            </w:r>
          </w:p>
        </w:tc>
      </w:tr>
    </w:tbl>
    <w:p w14:paraId="301D52A9" w14:textId="77777777" w:rsidR="00D43C93" w:rsidRDefault="00D43C93" w:rsidP="006F0229">
      <w:pPr>
        <w:spacing w:after="120" w:line="240" w:lineRule="auto"/>
        <w:rPr>
          <w:rFonts w:ascii="Source Sans Pro" w:eastAsia="Montserrat" w:hAnsi="Source Sans Pro" w:cs="Montserrat"/>
          <w:b/>
          <w:sz w:val="24"/>
          <w:szCs w:val="24"/>
        </w:rPr>
      </w:pPr>
    </w:p>
    <w:p w14:paraId="15D3AD17" w14:textId="7AE4A1BA" w:rsidR="00E743E2" w:rsidRPr="008911DF" w:rsidRDefault="00E743E2" w:rsidP="006F0229">
      <w:pPr>
        <w:spacing w:after="120" w:line="240" w:lineRule="auto"/>
        <w:rPr>
          <w:rFonts w:ascii="Source Sans Pro" w:eastAsia="Montserrat" w:hAnsi="Source Sans Pro" w:cs="Montserrat"/>
          <w:b/>
          <w:color w:val="EA5722"/>
          <w:sz w:val="24"/>
          <w:szCs w:val="24"/>
        </w:rPr>
      </w:pPr>
      <w:r w:rsidRPr="008911DF">
        <w:rPr>
          <w:rFonts w:ascii="Source Sans Pro" w:eastAsia="Montserrat" w:hAnsi="Source Sans Pro" w:cs="Montserrat"/>
          <w:b/>
          <w:color w:val="EA5722"/>
          <w:sz w:val="24"/>
          <w:szCs w:val="24"/>
        </w:rPr>
        <w:t>6. Urheberrecht</w:t>
      </w:r>
    </w:p>
    <w:p w14:paraId="74A40892" w14:textId="28425EC0" w:rsidR="00E743E2" w:rsidRPr="00D8621E" w:rsidRDefault="00E743E2" w:rsidP="006F0229">
      <w:pPr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 xml:space="preserve">Sie tragen als </w:t>
      </w:r>
      <w:proofErr w:type="spellStart"/>
      <w:r w:rsidRPr="00D8621E">
        <w:rPr>
          <w:rFonts w:ascii="Source Sans Pro" w:eastAsia="Montserrat" w:hAnsi="Source Sans Pro" w:cs="Montserrat"/>
        </w:rPr>
        <w:t>Autor</w:t>
      </w:r>
      <w:r>
        <w:rPr>
          <w:rFonts w:ascii="Source Sans Pro" w:eastAsia="Montserrat" w:hAnsi="Source Sans Pro" w:cs="Montserrat"/>
        </w:rPr>
        <w:t>:</w:t>
      </w:r>
      <w:r w:rsidRPr="00D8621E">
        <w:rPr>
          <w:rFonts w:ascii="Source Sans Pro" w:eastAsia="Montserrat" w:hAnsi="Source Sans Pro" w:cs="Montserrat"/>
        </w:rPr>
        <w:t>in</w:t>
      </w:r>
      <w:proofErr w:type="spellEnd"/>
      <w:r w:rsidRPr="00D8621E">
        <w:rPr>
          <w:rFonts w:ascii="Source Sans Pro" w:eastAsia="Montserrat" w:hAnsi="Source Sans Pro" w:cs="Montserrat"/>
        </w:rPr>
        <w:t xml:space="preserve"> die Verantwortung dafür, dass die Urheberrechte für Abbildungen aus anderen Quellen erteilt wurden.</w:t>
      </w:r>
    </w:p>
    <w:p w14:paraId="53E9B23D" w14:textId="77777777" w:rsidR="00E743E2" w:rsidRDefault="00E743E2" w:rsidP="006F0229">
      <w:pPr>
        <w:tabs>
          <w:tab w:val="left" w:pos="7725"/>
        </w:tabs>
        <w:rPr>
          <w:rFonts w:ascii="Source Sans Pro" w:eastAsia="Montserrat" w:hAnsi="Source Sans Pro" w:cs="Montserrat"/>
        </w:rPr>
      </w:pPr>
      <w:r w:rsidRPr="00D8621E">
        <w:rPr>
          <w:rFonts w:ascii="Source Sans Pro" w:eastAsia="Montserrat" w:hAnsi="Source Sans Pro" w:cs="Montserrat"/>
        </w:rPr>
        <w:t>Alle Beiträge in KONTEXTE erscheinen unter der</w:t>
      </w:r>
      <w:hyperlink r:id="rId16">
        <w:r w:rsidRPr="00D8621E">
          <w:rPr>
            <w:rFonts w:ascii="Source Sans Pro" w:eastAsia="Montserrat" w:hAnsi="Source Sans Pro" w:cs="Montserrat"/>
          </w:rPr>
          <w:t xml:space="preserve"> </w:t>
        </w:r>
      </w:hyperlink>
      <w:hyperlink r:id="rId17">
        <w:r w:rsidRPr="00D8621E">
          <w:rPr>
            <w:rFonts w:ascii="Source Sans Pro" w:eastAsia="Montserrat" w:hAnsi="Source Sans Pro" w:cs="Montserrat"/>
            <w:color w:val="1155CC"/>
            <w:u w:val="single"/>
          </w:rPr>
          <w:t>Lizenz CC-BY-4.0 international.</w:t>
        </w:r>
      </w:hyperlink>
      <w:r w:rsidRPr="00D8621E">
        <w:rPr>
          <w:rFonts w:ascii="Source Sans Pro" w:eastAsia="Montserrat" w:hAnsi="Source Sans Pro" w:cs="Montserrat"/>
        </w:rPr>
        <w:t xml:space="preserve"> </w:t>
      </w:r>
      <w:r>
        <w:rPr>
          <w:rFonts w:ascii="Source Sans Pro" w:eastAsia="Montserrat" w:hAnsi="Source Sans Pro" w:cs="Montserrat"/>
        </w:rPr>
        <w:tab/>
      </w:r>
    </w:p>
    <w:p w14:paraId="102C7D68" w14:textId="77777777" w:rsidR="00E743E2" w:rsidRPr="00E743E2" w:rsidRDefault="00E743E2" w:rsidP="006F0229">
      <w:pPr>
        <w:tabs>
          <w:tab w:val="left" w:pos="7725"/>
        </w:tabs>
        <w:rPr>
          <w:rFonts w:ascii="Source Sans Pro" w:hAnsi="Source Sans Pro"/>
        </w:rPr>
      </w:pPr>
    </w:p>
    <w:sectPr w:rsidR="00E743E2" w:rsidRPr="00E743E2" w:rsidSect="00E978B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9A51E" w14:textId="77777777" w:rsidR="00EE16B8" w:rsidRDefault="00EE16B8">
      <w:pPr>
        <w:spacing w:after="0" w:line="240" w:lineRule="auto"/>
      </w:pPr>
      <w:r>
        <w:separator/>
      </w:r>
    </w:p>
  </w:endnote>
  <w:endnote w:type="continuationSeparator" w:id="0">
    <w:p w14:paraId="3DEABD32" w14:textId="77777777" w:rsidR="00EE16B8" w:rsidRDefault="00EE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FBDC" w14:textId="77777777" w:rsidR="00B80E2A" w:rsidRDefault="00B80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A49CA" w14:textId="77777777" w:rsidR="00B80E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3098">
      <w:rPr>
        <w:noProof/>
        <w:color w:val="000000"/>
      </w:rPr>
      <w:t>1</w:t>
    </w:r>
    <w:r>
      <w:rPr>
        <w:color w:val="000000"/>
      </w:rPr>
      <w:fldChar w:fldCharType="end"/>
    </w:r>
  </w:p>
  <w:p w14:paraId="783DC350" w14:textId="20898FFA" w:rsidR="00B80E2A" w:rsidRPr="00587549" w:rsidRDefault="00D8621E" w:rsidP="005875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Source Sans Pro" w:hAnsi="Source Sans Pro"/>
        <w:color w:val="000000"/>
        <w:sz w:val="14"/>
        <w:szCs w:val="14"/>
      </w:rPr>
    </w:pPr>
    <w:r w:rsidRPr="00587549">
      <w:rPr>
        <w:rFonts w:ascii="Source Sans Pro" w:eastAsia="Montserrat" w:hAnsi="Source Sans Pro" w:cs="Montserrat"/>
        <w:color w:val="000000"/>
        <w:sz w:val="18"/>
        <w:szCs w:val="18"/>
      </w:rPr>
      <w:t xml:space="preserve">Stand: </w:t>
    </w:r>
    <w:r w:rsidR="00136F73">
      <w:rPr>
        <w:rFonts w:ascii="Source Sans Pro" w:eastAsia="Montserrat" w:hAnsi="Source Sans Pro" w:cs="Montserrat"/>
        <w:color w:val="000000"/>
        <w:sz w:val="18"/>
        <w:szCs w:val="18"/>
      </w:rPr>
      <w:t>10</w:t>
    </w:r>
    <w:r w:rsidR="00587549">
      <w:rPr>
        <w:rFonts w:ascii="Source Sans Pro" w:eastAsia="Montserrat" w:hAnsi="Source Sans Pro" w:cs="Montserrat"/>
        <w:color w:val="000000"/>
        <w:sz w:val="18"/>
        <w:szCs w:val="18"/>
      </w:rPr>
      <w:t>/</w:t>
    </w:r>
    <w:r w:rsidRPr="00587549">
      <w:rPr>
        <w:rFonts w:ascii="Source Sans Pro" w:eastAsia="Montserrat" w:hAnsi="Source Sans Pro" w:cs="Montserrat"/>
        <w:color w:val="000000"/>
        <w:sz w:val="18"/>
        <w:szCs w:val="18"/>
      </w:rPr>
      <w:t>202</w:t>
    </w:r>
    <w:r w:rsidR="004C311A">
      <w:rPr>
        <w:rFonts w:ascii="Source Sans Pro" w:eastAsia="Montserrat" w:hAnsi="Source Sans Pro" w:cs="Montserrat"/>
        <w:color w:val="000000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5C88" w14:textId="77777777" w:rsidR="00B80E2A" w:rsidRDefault="00B80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FF41D" w14:textId="77777777" w:rsidR="00EE16B8" w:rsidRDefault="00EE16B8">
      <w:pPr>
        <w:spacing w:after="0" w:line="240" w:lineRule="auto"/>
      </w:pPr>
      <w:r>
        <w:separator/>
      </w:r>
    </w:p>
  </w:footnote>
  <w:footnote w:type="continuationSeparator" w:id="0">
    <w:p w14:paraId="7D91E0E6" w14:textId="77777777" w:rsidR="00EE16B8" w:rsidRDefault="00EE16B8">
      <w:pPr>
        <w:spacing w:after="0" w:line="240" w:lineRule="auto"/>
      </w:pPr>
      <w:r>
        <w:continuationSeparator/>
      </w:r>
    </w:p>
  </w:footnote>
  <w:footnote w:id="1">
    <w:p w14:paraId="4858E462" w14:textId="41334BAD" w:rsidR="000E2CEE" w:rsidRDefault="000E2CEE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D27A71">
          <w:rPr>
            <w:rStyle w:val="Hyperlink"/>
          </w:rPr>
          <w:t>https://www.fachportal-paedagogik.de/literatur/produkte/fis_bildung/schlagwortsuche.html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8F86" w14:textId="77777777" w:rsidR="00B80E2A" w:rsidRDefault="00B80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78FE7" w14:textId="77777777" w:rsidR="00B80E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20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DC62AC0" wp14:editId="27575DD9">
          <wp:extent cx="4391025" cy="638175"/>
          <wp:effectExtent l="0" t="0" r="9525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2759" cy="638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6E22DC" w14:textId="1F785190" w:rsidR="00B80E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Montserrat" w:eastAsia="Montserrat" w:hAnsi="Montserrat" w:cs="Montserrat"/>
        <w:color w:val="000000"/>
        <w:sz w:val="28"/>
        <w:szCs w:val="28"/>
      </w:rPr>
    </w:pPr>
    <w:r>
      <w:rPr>
        <w:rFonts w:ascii="Montserrat" w:eastAsia="Montserrat" w:hAnsi="Montserrat" w:cs="Montserrat"/>
        <w:color w:val="000000"/>
        <w:sz w:val="28"/>
        <w:szCs w:val="28"/>
      </w:rPr>
      <w:t>Hinweise zur Manuskripterstellung</w:t>
    </w:r>
  </w:p>
  <w:p w14:paraId="059B78FD" w14:textId="77777777" w:rsidR="00D8621E" w:rsidRDefault="00D862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8"/>
        <w:szCs w:val="28"/>
      </w:rPr>
    </w:pPr>
  </w:p>
  <w:p w14:paraId="083C398D" w14:textId="77777777" w:rsidR="00B80E2A" w:rsidRDefault="00B80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AFB12" w14:textId="77777777" w:rsidR="00B80E2A" w:rsidRDefault="00B80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82F"/>
    <w:multiLevelType w:val="multilevel"/>
    <w:tmpl w:val="6340F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C9746A"/>
    <w:multiLevelType w:val="multilevel"/>
    <w:tmpl w:val="91282C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96627"/>
    <w:multiLevelType w:val="multilevel"/>
    <w:tmpl w:val="A9362E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7770A3"/>
    <w:multiLevelType w:val="hybridMultilevel"/>
    <w:tmpl w:val="E612024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07CAF"/>
    <w:multiLevelType w:val="multilevel"/>
    <w:tmpl w:val="8F3A2AD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B7150E"/>
    <w:multiLevelType w:val="multilevel"/>
    <w:tmpl w:val="CB68F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C55926"/>
    <w:multiLevelType w:val="multilevel"/>
    <w:tmpl w:val="88CEAC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EF7196"/>
    <w:multiLevelType w:val="multilevel"/>
    <w:tmpl w:val="6A0E2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C73897"/>
    <w:multiLevelType w:val="multilevel"/>
    <w:tmpl w:val="4BCC4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2565339">
    <w:abstractNumId w:val="6"/>
  </w:num>
  <w:num w:numId="2" w16cid:durableId="1835677606">
    <w:abstractNumId w:val="8"/>
  </w:num>
  <w:num w:numId="3" w16cid:durableId="1981809105">
    <w:abstractNumId w:val="0"/>
  </w:num>
  <w:num w:numId="4" w16cid:durableId="1527059170">
    <w:abstractNumId w:val="5"/>
  </w:num>
  <w:num w:numId="5" w16cid:durableId="1766611012">
    <w:abstractNumId w:val="1"/>
  </w:num>
  <w:num w:numId="6" w16cid:durableId="527833069">
    <w:abstractNumId w:val="4"/>
  </w:num>
  <w:num w:numId="7" w16cid:durableId="717438431">
    <w:abstractNumId w:val="2"/>
  </w:num>
  <w:num w:numId="8" w16cid:durableId="1167402904">
    <w:abstractNumId w:val="7"/>
  </w:num>
  <w:num w:numId="9" w16cid:durableId="1728725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2A"/>
    <w:rsid w:val="00045BD0"/>
    <w:rsid w:val="000B7CD1"/>
    <w:rsid w:val="000D7EEB"/>
    <w:rsid w:val="000E2CEE"/>
    <w:rsid w:val="000F6B6B"/>
    <w:rsid w:val="00136F73"/>
    <w:rsid w:val="001439EC"/>
    <w:rsid w:val="00152D39"/>
    <w:rsid w:val="00156AC1"/>
    <w:rsid w:val="001A2365"/>
    <w:rsid w:val="001B2AC1"/>
    <w:rsid w:val="001D75BD"/>
    <w:rsid w:val="00284839"/>
    <w:rsid w:val="002B4684"/>
    <w:rsid w:val="002B79FD"/>
    <w:rsid w:val="002D0583"/>
    <w:rsid w:val="00314558"/>
    <w:rsid w:val="00391031"/>
    <w:rsid w:val="003A7504"/>
    <w:rsid w:val="003B5ACD"/>
    <w:rsid w:val="00475FF7"/>
    <w:rsid w:val="00480866"/>
    <w:rsid w:val="004C09B2"/>
    <w:rsid w:val="004C311A"/>
    <w:rsid w:val="004D0B74"/>
    <w:rsid w:val="00523DF7"/>
    <w:rsid w:val="0054142A"/>
    <w:rsid w:val="00571FE1"/>
    <w:rsid w:val="00587549"/>
    <w:rsid w:val="005C4421"/>
    <w:rsid w:val="00621A9A"/>
    <w:rsid w:val="0062646C"/>
    <w:rsid w:val="006405AA"/>
    <w:rsid w:val="006426AA"/>
    <w:rsid w:val="00656191"/>
    <w:rsid w:val="00685F64"/>
    <w:rsid w:val="00696C5B"/>
    <w:rsid w:val="006E47E6"/>
    <w:rsid w:val="006E578E"/>
    <w:rsid w:val="006F0229"/>
    <w:rsid w:val="007134C0"/>
    <w:rsid w:val="00800099"/>
    <w:rsid w:val="00840D56"/>
    <w:rsid w:val="00855297"/>
    <w:rsid w:val="008911DF"/>
    <w:rsid w:val="008F54EB"/>
    <w:rsid w:val="00900519"/>
    <w:rsid w:val="009276F3"/>
    <w:rsid w:val="0094281F"/>
    <w:rsid w:val="009E17A5"/>
    <w:rsid w:val="009E743A"/>
    <w:rsid w:val="009F0701"/>
    <w:rsid w:val="00A0611D"/>
    <w:rsid w:val="00A16929"/>
    <w:rsid w:val="00A3682A"/>
    <w:rsid w:val="00AA1A17"/>
    <w:rsid w:val="00AB3098"/>
    <w:rsid w:val="00AE6086"/>
    <w:rsid w:val="00AE6B97"/>
    <w:rsid w:val="00AF1710"/>
    <w:rsid w:val="00AF1DED"/>
    <w:rsid w:val="00B4092A"/>
    <w:rsid w:val="00B62FDD"/>
    <w:rsid w:val="00B74D5D"/>
    <w:rsid w:val="00B75F87"/>
    <w:rsid w:val="00B80E2A"/>
    <w:rsid w:val="00BE2090"/>
    <w:rsid w:val="00BF7F32"/>
    <w:rsid w:val="00C10998"/>
    <w:rsid w:val="00C614E5"/>
    <w:rsid w:val="00CB35FA"/>
    <w:rsid w:val="00CE0CDA"/>
    <w:rsid w:val="00D05CCA"/>
    <w:rsid w:val="00D300D7"/>
    <w:rsid w:val="00D43C93"/>
    <w:rsid w:val="00D505E8"/>
    <w:rsid w:val="00D54C8B"/>
    <w:rsid w:val="00D8621E"/>
    <w:rsid w:val="00DB1980"/>
    <w:rsid w:val="00DC0B39"/>
    <w:rsid w:val="00E45780"/>
    <w:rsid w:val="00E64DF2"/>
    <w:rsid w:val="00E743E2"/>
    <w:rsid w:val="00E978B8"/>
    <w:rsid w:val="00EB4866"/>
    <w:rsid w:val="00EC2790"/>
    <w:rsid w:val="00EE07F7"/>
    <w:rsid w:val="00EE16B8"/>
    <w:rsid w:val="00EF5661"/>
    <w:rsid w:val="00F2435F"/>
    <w:rsid w:val="00F273DE"/>
    <w:rsid w:val="00F34FF8"/>
    <w:rsid w:val="00F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62E"/>
  <w15:docId w15:val="{D774F48D-6479-4482-A93B-65AE58AD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3DE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47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A5B3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A5B3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77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72D7"/>
  </w:style>
  <w:style w:type="paragraph" w:styleId="Fuzeile">
    <w:name w:val="footer"/>
    <w:basedOn w:val="Standard"/>
    <w:link w:val="FuzeileZchn"/>
    <w:uiPriority w:val="99"/>
    <w:unhideWhenUsed/>
    <w:rsid w:val="00377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72D7"/>
  </w:style>
  <w:style w:type="character" w:styleId="BesuchterLink">
    <w:name w:val="FollowedHyperlink"/>
    <w:basedOn w:val="Absatz-Standardschriftart"/>
    <w:uiPriority w:val="99"/>
    <w:semiHidden/>
    <w:unhideWhenUsed/>
    <w:rsid w:val="00C86B0E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8D4F17"/>
    <w:rPr>
      <w:i/>
      <w:iCs/>
    </w:rPr>
  </w:style>
  <w:style w:type="paragraph" w:styleId="Listenabsatz">
    <w:name w:val="List Paragraph"/>
    <w:basedOn w:val="Standard"/>
    <w:uiPriority w:val="34"/>
    <w:qFormat/>
    <w:rsid w:val="00902B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27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12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12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12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12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127C"/>
    <w:rPr>
      <w:b/>
      <w:bCs/>
      <w:sz w:val="20"/>
      <w:szCs w:val="2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39E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7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2C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2C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2CEE"/>
    <w:rPr>
      <w:vertAlign w:val="superscript"/>
    </w:rPr>
  </w:style>
  <w:style w:type="paragraph" w:styleId="berarbeitung">
    <w:name w:val="Revision"/>
    <w:hidden/>
    <w:uiPriority w:val="99"/>
    <w:semiHidden/>
    <w:rsid w:val="00156AC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4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0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06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hportal-paedagogik.de/literatur/produkte/fis_bildung/schlagwortsuche.html" TargetMode="External"/><Relationship Id="rId13" Type="http://schemas.openxmlformats.org/officeDocument/2006/relationships/hyperlink" Target="https://www.kmk.org/fileadmin/veroeffentlichungen_beschluesse/2012/2012_10_18-Bildungsstandards-Fortgef-FS-Abi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duden.de/rechtschreibung/Hallodri" TargetMode="Externa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gshare.mq.edu.au/articles/thesis/Enhancing_professional_&#8204;development_of_Indonesian_high_school_teachers_through_action_research/19433582/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Montserrat?query=montserrat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24403/jp.133530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rechtschreibrat.com/" TargetMode="External"/><Relationship Id="rId14" Type="http://schemas.openxmlformats.org/officeDocument/2006/relationships/hyperlink" Target="https://fonts.google.com/specimen/Source+Sans+3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hportal-paedagogik.de/literatur/produkte/fis_bildung/schlagwortsuch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0QgwkGC5K/4mdArScRCV2LQjxQ==">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Schart</dc:creator>
  <cp:lastModifiedBy>Julia Feike</cp:lastModifiedBy>
  <cp:revision>2</cp:revision>
  <cp:lastPrinted>2024-01-03T11:39:00Z</cp:lastPrinted>
  <dcterms:created xsi:type="dcterms:W3CDTF">2024-10-12T10:15:00Z</dcterms:created>
  <dcterms:modified xsi:type="dcterms:W3CDTF">2024-10-12T10:15:00Z</dcterms:modified>
</cp:coreProperties>
</file>